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E8" w:rsidRPr="005537B8" w:rsidRDefault="00400FE8" w:rsidP="00400FE8">
      <w:pPr>
        <w:pStyle w:val="a3"/>
        <w:ind w:left="1069"/>
        <w:jc w:val="center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 xml:space="preserve">   </w:t>
      </w:r>
      <w:bookmarkStart w:id="0" w:name="_GoBack"/>
      <w:bookmarkEnd w:id="0"/>
      <w:r>
        <w:rPr>
          <w:lang w:val="uk-UA"/>
        </w:rPr>
        <w:t xml:space="preserve">Додаток </w:t>
      </w:r>
    </w:p>
    <w:p w:rsidR="00400FE8" w:rsidRDefault="00400FE8" w:rsidP="00400FE8">
      <w:pPr>
        <w:pStyle w:val="a3"/>
        <w:ind w:left="5103" w:hanging="2"/>
        <w:rPr>
          <w:lang w:val="uk-UA"/>
        </w:rPr>
      </w:pPr>
      <w:r>
        <w:rPr>
          <w:lang w:val="uk-UA"/>
        </w:rPr>
        <w:t>до наказу начальника Управління</w:t>
      </w:r>
    </w:p>
    <w:p w:rsidR="00400FE8" w:rsidRDefault="00400FE8" w:rsidP="00400FE8">
      <w:pPr>
        <w:pStyle w:val="a3"/>
        <w:ind w:left="5103" w:hanging="2"/>
        <w:rPr>
          <w:lang w:val="uk-UA"/>
        </w:rPr>
      </w:pPr>
      <w:r>
        <w:rPr>
          <w:lang w:val="uk-UA"/>
        </w:rPr>
        <w:t>капітального будівництва</w:t>
      </w:r>
    </w:p>
    <w:p w:rsidR="00400FE8" w:rsidRDefault="00400FE8" w:rsidP="00400FE8">
      <w:pPr>
        <w:pStyle w:val="a3"/>
        <w:ind w:left="5103" w:hanging="2"/>
        <w:rPr>
          <w:lang w:val="uk-UA"/>
        </w:rPr>
      </w:pPr>
      <w:r>
        <w:rPr>
          <w:lang w:val="uk-UA"/>
        </w:rPr>
        <w:t>Чернігівської обласної</w:t>
      </w:r>
    </w:p>
    <w:p w:rsidR="00400FE8" w:rsidRDefault="00400FE8" w:rsidP="00400FE8">
      <w:pPr>
        <w:pStyle w:val="a3"/>
        <w:ind w:left="5103" w:hanging="2"/>
        <w:rPr>
          <w:lang w:val="uk-UA"/>
        </w:rPr>
      </w:pPr>
      <w:r>
        <w:rPr>
          <w:lang w:val="uk-UA"/>
        </w:rPr>
        <w:t>державної адміністрації</w:t>
      </w:r>
    </w:p>
    <w:p w:rsidR="00400FE8" w:rsidRPr="00827DB0" w:rsidRDefault="00400FE8" w:rsidP="00400FE8">
      <w:pPr>
        <w:pStyle w:val="a3"/>
        <w:ind w:left="5103" w:hanging="2"/>
        <w:rPr>
          <w:lang w:val="uk-UA"/>
        </w:rPr>
      </w:pPr>
      <w:r w:rsidRPr="00827DB0">
        <w:rPr>
          <w:lang w:val="uk-UA"/>
        </w:rPr>
        <w:t xml:space="preserve">від 12 травня 2022 року № 32       </w:t>
      </w:r>
    </w:p>
    <w:p w:rsidR="00400FE8" w:rsidRDefault="00400FE8" w:rsidP="00400FE8">
      <w:pPr>
        <w:pStyle w:val="a3"/>
        <w:ind w:left="1069"/>
        <w:jc w:val="both"/>
        <w:rPr>
          <w:lang w:val="uk-UA"/>
        </w:rPr>
      </w:pPr>
    </w:p>
    <w:p w:rsidR="00400FE8" w:rsidRDefault="00400FE8" w:rsidP="00400FE8">
      <w:pPr>
        <w:pStyle w:val="a3"/>
        <w:ind w:left="1069"/>
        <w:jc w:val="both"/>
        <w:rPr>
          <w:lang w:val="uk-UA"/>
        </w:rPr>
      </w:pPr>
    </w:p>
    <w:p w:rsidR="00400FE8" w:rsidRDefault="00400FE8" w:rsidP="00400FE8">
      <w:pPr>
        <w:pStyle w:val="a3"/>
        <w:ind w:left="1069"/>
        <w:jc w:val="both"/>
        <w:rPr>
          <w:lang w:val="uk-UA"/>
        </w:rPr>
      </w:pPr>
    </w:p>
    <w:p w:rsidR="00400FE8" w:rsidRDefault="00400FE8" w:rsidP="00400FE8">
      <w:pPr>
        <w:pStyle w:val="a3"/>
        <w:jc w:val="center"/>
        <w:rPr>
          <w:lang w:val="uk-UA"/>
        </w:rPr>
      </w:pPr>
      <w:r>
        <w:rPr>
          <w:lang w:val="uk-UA"/>
        </w:rPr>
        <w:t xml:space="preserve">Склад </w:t>
      </w:r>
    </w:p>
    <w:p w:rsidR="00400FE8" w:rsidRDefault="00400FE8" w:rsidP="00400FE8">
      <w:pPr>
        <w:pStyle w:val="a3"/>
        <w:jc w:val="center"/>
        <w:rPr>
          <w:lang w:val="uk-UA"/>
        </w:rPr>
      </w:pPr>
      <w:r>
        <w:rPr>
          <w:lang w:val="uk-UA"/>
        </w:rPr>
        <w:t xml:space="preserve">інвентаризаційної комісії для </w:t>
      </w:r>
      <w:r w:rsidRPr="002B2DB2">
        <w:rPr>
          <w:lang w:val="uk-UA"/>
        </w:rPr>
        <w:t xml:space="preserve">проведення </w:t>
      </w:r>
      <w:r>
        <w:rPr>
          <w:lang w:val="uk-UA"/>
        </w:rPr>
        <w:t>інвентаризації основних засобів</w:t>
      </w:r>
    </w:p>
    <w:p w:rsidR="00400FE8" w:rsidRDefault="00400FE8" w:rsidP="00400FE8">
      <w:pPr>
        <w:pStyle w:val="a3"/>
        <w:ind w:left="709"/>
        <w:jc w:val="center"/>
        <w:rPr>
          <w:lang w:val="uk-UA"/>
        </w:rPr>
      </w:pPr>
      <w:r>
        <w:rPr>
          <w:lang w:val="uk-UA"/>
        </w:rPr>
        <w:t xml:space="preserve">та </w:t>
      </w:r>
      <w:r w:rsidRPr="002B2DB2">
        <w:rPr>
          <w:lang w:val="uk-UA"/>
        </w:rPr>
        <w:t>нематеріальних активів</w:t>
      </w:r>
    </w:p>
    <w:p w:rsidR="00400FE8" w:rsidRDefault="00400FE8" w:rsidP="00400FE8">
      <w:pPr>
        <w:pStyle w:val="a3"/>
        <w:ind w:left="3229" w:firstLine="371"/>
        <w:jc w:val="center"/>
        <w:rPr>
          <w:lang w:val="uk-UA"/>
        </w:rPr>
      </w:pPr>
    </w:p>
    <w:p w:rsidR="00400FE8" w:rsidRDefault="00400FE8" w:rsidP="00400FE8">
      <w:pPr>
        <w:pStyle w:val="a3"/>
        <w:ind w:left="1069"/>
        <w:jc w:val="both"/>
        <w:rPr>
          <w:lang w:val="uk-UA"/>
        </w:rPr>
      </w:pPr>
    </w:p>
    <w:p w:rsidR="00400FE8" w:rsidRDefault="00400FE8" w:rsidP="00400FE8">
      <w:pPr>
        <w:pStyle w:val="a3"/>
        <w:ind w:left="1069"/>
        <w:jc w:val="both"/>
        <w:rPr>
          <w:lang w:val="uk-UA"/>
        </w:rPr>
      </w:pPr>
    </w:p>
    <w:p w:rsidR="00400FE8" w:rsidRPr="003962AC" w:rsidRDefault="00400FE8" w:rsidP="00400FE8">
      <w:pPr>
        <w:pStyle w:val="a3"/>
        <w:ind w:left="1080" w:firstLine="360"/>
        <w:jc w:val="both"/>
        <w:rPr>
          <w:u w:val="single"/>
          <w:lang w:val="uk-UA"/>
        </w:rPr>
      </w:pPr>
      <w:r w:rsidRPr="003962AC">
        <w:rPr>
          <w:u w:val="single"/>
          <w:lang w:val="uk-UA"/>
        </w:rPr>
        <w:t>Голова комісії:</w:t>
      </w:r>
    </w:p>
    <w:p w:rsidR="00400FE8" w:rsidRDefault="00400FE8" w:rsidP="00400FE8">
      <w:pPr>
        <w:ind w:firstLine="720"/>
        <w:jc w:val="both"/>
        <w:rPr>
          <w:sz w:val="28"/>
          <w:lang w:val="uk-UA"/>
        </w:rPr>
      </w:pPr>
    </w:p>
    <w:p w:rsidR="00400FE8" w:rsidRDefault="00400FE8" w:rsidP="00400FE8">
      <w:pPr>
        <w:tabs>
          <w:tab w:val="left" w:pos="4678"/>
        </w:tabs>
        <w:ind w:firstLine="720"/>
        <w:jc w:val="both"/>
        <w:rPr>
          <w:sz w:val="28"/>
          <w:u w:val="single"/>
          <w:lang w:val="uk-UA"/>
        </w:rPr>
      </w:pPr>
      <w:r w:rsidRPr="003962AC">
        <w:rPr>
          <w:sz w:val="28"/>
          <w:lang w:val="uk-UA"/>
        </w:rPr>
        <w:t>Ключник В</w:t>
      </w:r>
      <w:r>
        <w:rPr>
          <w:sz w:val="28"/>
          <w:lang w:val="uk-UA"/>
        </w:rPr>
        <w:t xml:space="preserve">алерій –  </w:t>
      </w:r>
      <w:r>
        <w:rPr>
          <w:sz w:val="28"/>
          <w:szCs w:val="28"/>
          <w:lang w:val="uk-UA"/>
        </w:rPr>
        <w:t>начальник відділу адміністративно-господарської та організаційної роботи.</w:t>
      </w:r>
      <w:r w:rsidRPr="003962AC">
        <w:rPr>
          <w:sz w:val="28"/>
          <w:u w:val="single"/>
        </w:rPr>
        <w:t xml:space="preserve"> </w:t>
      </w:r>
    </w:p>
    <w:p w:rsidR="00400FE8" w:rsidRDefault="00400FE8" w:rsidP="00400FE8">
      <w:pPr>
        <w:ind w:firstLine="720"/>
        <w:jc w:val="both"/>
        <w:rPr>
          <w:sz w:val="28"/>
          <w:u w:val="single"/>
          <w:lang w:val="uk-UA"/>
        </w:rPr>
      </w:pPr>
    </w:p>
    <w:p w:rsidR="00400FE8" w:rsidRDefault="00400FE8" w:rsidP="00400FE8">
      <w:pPr>
        <w:ind w:left="720" w:firstLine="720"/>
        <w:jc w:val="both"/>
        <w:rPr>
          <w:sz w:val="28"/>
          <w:u w:val="single"/>
          <w:lang w:val="uk-UA"/>
        </w:rPr>
      </w:pPr>
      <w:r w:rsidRPr="003962AC">
        <w:rPr>
          <w:sz w:val="28"/>
          <w:u w:val="single"/>
        </w:rPr>
        <w:t xml:space="preserve">Члени </w:t>
      </w:r>
      <w:r w:rsidRPr="003962AC">
        <w:rPr>
          <w:sz w:val="28"/>
          <w:u w:val="single"/>
          <w:lang w:val="uk-UA"/>
        </w:rPr>
        <w:t>комісії</w:t>
      </w:r>
      <w:r w:rsidRPr="003962AC">
        <w:rPr>
          <w:sz w:val="28"/>
          <w:u w:val="single"/>
        </w:rPr>
        <w:t>:</w:t>
      </w:r>
    </w:p>
    <w:p w:rsidR="00400FE8" w:rsidRPr="008222C7" w:rsidRDefault="00400FE8" w:rsidP="00400FE8">
      <w:pPr>
        <w:ind w:left="720" w:firstLine="720"/>
        <w:jc w:val="both"/>
        <w:rPr>
          <w:sz w:val="28"/>
          <w:u w:val="single"/>
          <w:lang w:val="uk-UA"/>
        </w:rPr>
      </w:pPr>
    </w:p>
    <w:p w:rsidR="00400FE8" w:rsidRDefault="00400FE8" w:rsidP="00400F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Коновал Людмила </w:t>
      </w:r>
      <w:r w:rsidRPr="003962AC">
        <w:rPr>
          <w:sz w:val="28"/>
          <w:lang w:val="uk-UA"/>
        </w:rPr>
        <w:t xml:space="preserve">– головний спеціаліст відділу фінансового забезпечення; </w:t>
      </w:r>
    </w:p>
    <w:p w:rsidR="00400FE8" w:rsidRDefault="00400FE8" w:rsidP="00400FE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Ткаченко Юлія </w:t>
      </w:r>
      <w:r w:rsidRPr="003962AC">
        <w:rPr>
          <w:sz w:val="28"/>
          <w:lang w:val="uk-UA"/>
        </w:rPr>
        <w:t>–</w:t>
      </w:r>
      <w:r>
        <w:rPr>
          <w:sz w:val="28"/>
          <w:lang w:val="uk-UA"/>
        </w:rPr>
        <w:t xml:space="preserve"> </w:t>
      </w:r>
      <w:r w:rsidRPr="003962AC">
        <w:rPr>
          <w:sz w:val="28"/>
          <w:lang w:val="uk-UA"/>
        </w:rPr>
        <w:t xml:space="preserve">головний спеціаліст відділу </w:t>
      </w:r>
      <w:r>
        <w:rPr>
          <w:sz w:val="28"/>
          <w:lang w:val="uk-UA"/>
        </w:rPr>
        <w:t>юридичного</w:t>
      </w:r>
      <w:r w:rsidRPr="003962AC">
        <w:rPr>
          <w:sz w:val="28"/>
          <w:lang w:val="uk-UA"/>
        </w:rPr>
        <w:t xml:space="preserve"> забезпечення</w:t>
      </w:r>
      <w:r>
        <w:rPr>
          <w:sz w:val="28"/>
          <w:lang w:val="uk-UA"/>
        </w:rPr>
        <w:t xml:space="preserve">; </w:t>
      </w:r>
    </w:p>
    <w:p w:rsidR="00400FE8" w:rsidRDefault="00400FE8" w:rsidP="00400FE8">
      <w:pPr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Бишик</w:t>
      </w:r>
      <w:proofErr w:type="spellEnd"/>
      <w:r>
        <w:rPr>
          <w:sz w:val="28"/>
          <w:lang w:val="uk-UA"/>
        </w:rPr>
        <w:t xml:space="preserve"> Інна </w:t>
      </w:r>
      <w:r w:rsidRPr="003962AC">
        <w:rPr>
          <w:sz w:val="28"/>
          <w:lang w:val="uk-UA"/>
        </w:rPr>
        <w:t xml:space="preserve">– </w:t>
      </w:r>
      <w:r>
        <w:rPr>
          <w:sz w:val="28"/>
          <w:lang w:val="uk-UA"/>
        </w:rPr>
        <w:t>провідний інженер відділу організації будівництва та технічного нагляду.</w:t>
      </w:r>
    </w:p>
    <w:p w:rsidR="00400FE8" w:rsidRDefault="00400FE8" w:rsidP="00400FE8">
      <w:pPr>
        <w:ind w:firstLine="720"/>
        <w:jc w:val="both"/>
        <w:rPr>
          <w:sz w:val="28"/>
          <w:lang w:val="uk-UA"/>
        </w:rPr>
      </w:pPr>
    </w:p>
    <w:p w:rsidR="00400FE8" w:rsidRDefault="00400FE8" w:rsidP="00400FE8">
      <w:pPr>
        <w:jc w:val="both"/>
        <w:rPr>
          <w:sz w:val="28"/>
          <w:lang w:val="uk-UA"/>
        </w:rPr>
      </w:pPr>
    </w:p>
    <w:p w:rsidR="00400FE8" w:rsidRDefault="00400FE8" w:rsidP="00400FE8">
      <w:pPr>
        <w:jc w:val="both"/>
        <w:rPr>
          <w:sz w:val="28"/>
          <w:lang w:val="uk-UA"/>
        </w:rPr>
      </w:pPr>
    </w:p>
    <w:p w:rsidR="00400FE8" w:rsidRDefault="00400FE8" w:rsidP="00400F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</w:t>
      </w:r>
      <w:r w:rsidRPr="00D338A1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відділу</w:t>
      </w:r>
    </w:p>
    <w:p w:rsidR="00400FE8" w:rsidRDefault="00400FE8" w:rsidP="00400FE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фінансового забезпечення</w:t>
      </w:r>
      <w:r>
        <w:rPr>
          <w:sz w:val="28"/>
          <w:lang w:val="uk-UA"/>
        </w:rPr>
        <w:tab/>
        <w:t xml:space="preserve">                 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Людмила КОНОВАЛ</w:t>
      </w:r>
    </w:p>
    <w:p w:rsidR="00400FE8" w:rsidRDefault="00400FE8" w:rsidP="00400FE8">
      <w:pPr>
        <w:jc w:val="both"/>
        <w:rPr>
          <w:sz w:val="28"/>
          <w:lang w:val="uk-UA"/>
        </w:rPr>
      </w:pPr>
    </w:p>
    <w:p w:rsidR="00400FE8" w:rsidRDefault="00400FE8" w:rsidP="00400FE8">
      <w:pPr>
        <w:jc w:val="both"/>
        <w:rPr>
          <w:sz w:val="28"/>
          <w:lang w:val="uk-UA"/>
        </w:rPr>
      </w:pPr>
    </w:p>
    <w:p w:rsidR="00400FE8" w:rsidRDefault="00400FE8" w:rsidP="00400FE8">
      <w:pPr>
        <w:jc w:val="both"/>
        <w:rPr>
          <w:sz w:val="28"/>
          <w:lang w:val="uk-UA"/>
        </w:rPr>
      </w:pPr>
    </w:p>
    <w:p w:rsidR="00400FE8" w:rsidRDefault="00400FE8" w:rsidP="00400FE8">
      <w:pPr>
        <w:jc w:val="both"/>
        <w:rPr>
          <w:sz w:val="28"/>
          <w:lang w:val="uk-UA"/>
        </w:rPr>
      </w:pPr>
    </w:p>
    <w:p w:rsidR="003F46CF" w:rsidRPr="00400FE8" w:rsidRDefault="003F46CF">
      <w:pPr>
        <w:rPr>
          <w:lang w:val="uk-UA"/>
        </w:rPr>
      </w:pPr>
    </w:p>
    <w:sectPr w:rsidR="003F46CF" w:rsidRPr="0040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8"/>
    <w:rsid w:val="003F46CF"/>
    <w:rsid w:val="004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3F97"/>
  <w15:chartTrackingRefBased/>
  <w15:docId w15:val="{74F7DD78-3F2B-4423-8A84-DA29716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FE8"/>
    <w:rPr>
      <w:sz w:val="28"/>
    </w:rPr>
  </w:style>
  <w:style w:type="character" w:customStyle="1" w:styleId="a4">
    <w:name w:val="Основной текст Знак"/>
    <w:basedOn w:val="a0"/>
    <w:link w:val="a3"/>
    <w:rsid w:val="00400F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2022-06-02T13:41:00Z</dcterms:created>
  <dcterms:modified xsi:type="dcterms:W3CDTF">2022-06-02T13:41:00Z</dcterms:modified>
</cp:coreProperties>
</file>