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12814" w14:textId="508AF5ED" w:rsidR="00A35AA6" w:rsidRPr="000C6E2D" w:rsidRDefault="00A35AA6" w:rsidP="009C3886">
      <w:pPr>
        <w:spacing w:line="360" w:lineRule="auto"/>
        <w:ind w:left="5386" w:hanging="11"/>
        <w:jc w:val="both"/>
        <w:rPr>
          <w:b/>
          <w:sz w:val="28"/>
          <w:szCs w:val="28"/>
          <w:lang w:val="uk-UA"/>
        </w:rPr>
      </w:pPr>
      <w:bookmarkStart w:id="0" w:name="_Hlk146274197"/>
      <w:r w:rsidRPr="000C6E2D">
        <w:rPr>
          <w:b/>
          <w:bCs/>
          <w:lang w:val="ru-RU" w:eastAsia="uk-UA"/>
        </w:rPr>
        <w:tab/>
      </w:r>
      <w:r w:rsidR="009C3886" w:rsidRPr="000C6E2D">
        <w:rPr>
          <w:sz w:val="28"/>
          <w:szCs w:val="28"/>
          <w:lang w:val="uk-UA"/>
        </w:rPr>
        <w:t>ЗАТВЕРДЖЕНО</w:t>
      </w:r>
    </w:p>
    <w:p w14:paraId="0E1B5784" w14:textId="37597A7C" w:rsidR="00A35AA6" w:rsidRPr="000C6E2D" w:rsidRDefault="000C6E2D" w:rsidP="000C6E2D">
      <w:pPr>
        <w:ind w:left="5387"/>
        <w:rPr>
          <w:sz w:val="28"/>
          <w:szCs w:val="28"/>
          <w:lang w:val="uk-UA"/>
        </w:rPr>
      </w:pPr>
      <w:r w:rsidRPr="000C6E2D">
        <w:rPr>
          <w:sz w:val="28"/>
          <w:szCs w:val="28"/>
          <w:lang w:val="uk-UA"/>
        </w:rPr>
        <w:t>Наказ</w:t>
      </w:r>
      <w:r w:rsidR="00A35AA6" w:rsidRPr="000C6E2D">
        <w:rPr>
          <w:sz w:val="28"/>
          <w:szCs w:val="28"/>
          <w:lang w:val="uk-UA"/>
        </w:rPr>
        <w:t xml:space="preserve"> начальника </w:t>
      </w:r>
      <w:r w:rsidRPr="000C6E2D">
        <w:rPr>
          <w:bCs/>
          <w:sz w:val="28"/>
          <w:szCs w:val="28"/>
          <w:lang w:val="ru-RU"/>
        </w:rPr>
        <w:t xml:space="preserve">Управління </w:t>
      </w:r>
      <w:proofErr w:type="spellStart"/>
      <w:r w:rsidRPr="000C6E2D">
        <w:rPr>
          <w:bCs/>
          <w:sz w:val="28"/>
          <w:szCs w:val="28"/>
          <w:lang w:val="ru-RU"/>
        </w:rPr>
        <w:t>капітального</w:t>
      </w:r>
      <w:proofErr w:type="spellEnd"/>
      <w:r w:rsidRPr="000C6E2D">
        <w:rPr>
          <w:bCs/>
          <w:sz w:val="28"/>
          <w:szCs w:val="28"/>
          <w:lang w:val="ru-RU"/>
        </w:rPr>
        <w:t xml:space="preserve"> </w:t>
      </w:r>
      <w:proofErr w:type="spellStart"/>
      <w:r w:rsidRPr="000C6E2D">
        <w:rPr>
          <w:bCs/>
          <w:sz w:val="28"/>
          <w:szCs w:val="28"/>
          <w:lang w:val="ru-RU"/>
        </w:rPr>
        <w:t>будівництва</w:t>
      </w:r>
      <w:proofErr w:type="spellEnd"/>
      <w:r w:rsidRPr="000C6E2D">
        <w:rPr>
          <w:bCs/>
          <w:sz w:val="28"/>
          <w:szCs w:val="28"/>
          <w:lang w:val="ru-RU"/>
        </w:rPr>
        <w:t xml:space="preserve"> </w:t>
      </w:r>
      <w:proofErr w:type="spellStart"/>
      <w:r w:rsidRPr="000C6E2D">
        <w:rPr>
          <w:bCs/>
          <w:sz w:val="28"/>
          <w:szCs w:val="28"/>
          <w:lang w:val="ru-RU"/>
        </w:rPr>
        <w:t>Чернігівської</w:t>
      </w:r>
      <w:proofErr w:type="spellEnd"/>
      <w:r w:rsidRPr="000C6E2D">
        <w:rPr>
          <w:bCs/>
          <w:sz w:val="28"/>
          <w:szCs w:val="28"/>
          <w:lang w:val="ru-RU"/>
        </w:rPr>
        <w:t xml:space="preserve"> </w:t>
      </w:r>
      <w:proofErr w:type="spellStart"/>
      <w:r w:rsidRPr="000C6E2D">
        <w:rPr>
          <w:bCs/>
          <w:sz w:val="28"/>
          <w:szCs w:val="28"/>
          <w:lang w:val="ru-RU"/>
        </w:rPr>
        <w:t>обласної</w:t>
      </w:r>
      <w:proofErr w:type="spellEnd"/>
      <w:r w:rsidRPr="000C6E2D">
        <w:rPr>
          <w:bCs/>
          <w:sz w:val="28"/>
          <w:szCs w:val="28"/>
          <w:lang w:val="ru-RU"/>
        </w:rPr>
        <w:t xml:space="preserve"> </w:t>
      </w:r>
      <w:proofErr w:type="spellStart"/>
      <w:r w:rsidRPr="000C6E2D">
        <w:rPr>
          <w:bCs/>
          <w:sz w:val="28"/>
          <w:szCs w:val="28"/>
          <w:lang w:val="ru-RU"/>
        </w:rPr>
        <w:t>державної</w:t>
      </w:r>
      <w:proofErr w:type="spellEnd"/>
      <w:r w:rsidRPr="000C6E2D">
        <w:rPr>
          <w:bCs/>
          <w:sz w:val="28"/>
          <w:szCs w:val="28"/>
          <w:lang w:val="ru-RU"/>
        </w:rPr>
        <w:t xml:space="preserve"> </w:t>
      </w:r>
      <w:proofErr w:type="spellStart"/>
      <w:r w:rsidRPr="000C6E2D">
        <w:rPr>
          <w:bCs/>
          <w:sz w:val="28"/>
          <w:szCs w:val="28"/>
          <w:lang w:val="ru-RU"/>
        </w:rPr>
        <w:t>адміністрації</w:t>
      </w:r>
      <w:proofErr w:type="spellEnd"/>
    </w:p>
    <w:p w14:paraId="49F92B09" w14:textId="047E9241" w:rsidR="00A35AA6" w:rsidRPr="000C6E2D" w:rsidRDefault="001546D5" w:rsidP="009C3886">
      <w:pPr>
        <w:ind w:left="5387" w:hanging="483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15 січня</w:t>
      </w:r>
      <w:r w:rsidR="00A35AA6" w:rsidRPr="000C6E2D">
        <w:rPr>
          <w:sz w:val="28"/>
          <w:szCs w:val="28"/>
          <w:lang w:val="uk-UA"/>
        </w:rPr>
        <w:t xml:space="preserve"> 202</w:t>
      </w:r>
      <w:r w:rsidR="00A244E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року № 4</w:t>
      </w:r>
      <w:bookmarkStart w:id="1" w:name="_GoBack"/>
      <w:bookmarkEnd w:id="1"/>
    </w:p>
    <w:bookmarkEnd w:id="0"/>
    <w:p w14:paraId="76F4C811" w14:textId="1E39A775" w:rsidR="00A35AA6" w:rsidRDefault="00A35AA6" w:rsidP="009C3886">
      <w:pPr>
        <w:ind w:hanging="11"/>
        <w:jc w:val="center"/>
        <w:rPr>
          <w:b/>
          <w:i/>
          <w:lang w:val="uk-UA"/>
        </w:rPr>
      </w:pPr>
    </w:p>
    <w:p w14:paraId="24DA01F5" w14:textId="77777777" w:rsidR="00F654F9" w:rsidRPr="000C6E2D" w:rsidRDefault="00F654F9" w:rsidP="009C3886">
      <w:pPr>
        <w:ind w:hanging="11"/>
        <w:jc w:val="center"/>
        <w:rPr>
          <w:b/>
          <w:i/>
          <w:lang w:val="uk-UA"/>
        </w:rPr>
      </w:pPr>
    </w:p>
    <w:p w14:paraId="1134C383" w14:textId="16F2AD31" w:rsidR="00A35AA6" w:rsidRPr="001C2078" w:rsidRDefault="00A35AA6" w:rsidP="001C2078">
      <w:pPr>
        <w:pStyle w:val="a9"/>
        <w:rPr>
          <w:b/>
          <w:bCs/>
          <w:sz w:val="14"/>
          <w:lang w:eastAsia="uk-UA"/>
        </w:rPr>
      </w:pPr>
      <w:r w:rsidRPr="000C6E2D">
        <w:rPr>
          <w:b/>
          <w:bCs/>
          <w:lang w:eastAsia="uk-UA"/>
        </w:rPr>
        <w:tab/>
      </w:r>
    </w:p>
    <w:p w14:paraId="303D3AFA" w14:textId="744E81E2" w:rsidR="00C1485B" w:rsidRDefault="00DC4E38" w:rsidP="003F2DD1">
      <w:pPr>
        <w:pStyle w:val="a9"/>
        <w:spacing w:after="240"/>
        <w:jc w:val="center"/>
        <w:rPr>
          <w:lang w:eastAsia="uk-UA"/>
        </w:rPr>
      </w:pPr>
      <w:r w:rsidRPr="000C6E2D">
        <w:rPr>
          <w:lang w:eastAsia="uk-UA"/>
        </w:rPr>
        <w:t>ПО</w:t>
      </w:r>
      <w:r w:rsidR="00A244E3">
        <w:rPr>
          <w:lang w:eastAsia="uk-UA"/>
        </w:rPr>
        <w:t>РЯДОК</w:t>
      </w:r>
      <w:r w:rsidRPr="000C6E2D">
        <w:rPr>
          <w:lang w:eastAsia="uk-UA"/>
        </w:rPr>
        <w:br/>
      </w:r>
      <w:r w:rsidR="00A244E3" w:rsidRPr="00A244E3">
        <w:rPr>
          <w:lang w:eastAsia="uk-UA"/>
        </w:rPr>
        <w:t xml:space="preserve">реєстрації та зберігання справ з розгляду скарг щодо прийнятого адміністративного </w:t>
      </w:r>
      <w:proofErr w:type="spellStart"/>
      <w:r w:rsidR="00A244E3" w:rsidRPr="00A244E3">
        <w:rPr>
          <w:lang w:eastAsia="uk-UA"/>
        </w:rPr>
        <w:t>акта</w:t>
      </w:r>
      <w:proofErr w:type="spellEnd"/>
      <w:r w:rsidR="00A244E3" w:rsidRPr="00A244E3">
        <w:rPr>
          <w:lang w:eastAsia="uk-UA"/>
        </w:rPr>
        <w:t>, процедурних рішень, дій чи бездіяльності Управління капітального будівництва Чернігівської обласної державної адміністрації</w:t>
      </w:r>
    </w:p>
    <w:p w14:paraId="02D9B4CA" w14:textId="77777777" w:rsidR="00A244E3" w:rsidRPr="000C6E2D" w:rsidRDefault="00A244E3" w:rsidP="003F2DD1">
      <w:pPr>
        <w:pStyle w:val="a9"/>
        <w:spacing w:after="240"/>
        <w:jc w:val="center"/>
      </w:pPr>
    </w:p>
    <w:p w14:paraId="4DD00377" w14:textId="110C6F3F" w:rsidR="00DC4E38" w:rsidRPr="000C6E2D" w:rsidRDefault="00DC4E38" w:rsidP="00F55118">
      <w:pPr>
        <w:pStyle w:val="a9"/>
        <w:spacing w:after="120"/>
        <w:ind w:firstLine="567"/>
        <w:rPr>
          <w:lang w:eastAsia="uk-UA"/>
        </w:rPr>
      </w:pPr>
      <w:bookmarkStart w:id="2" w:name="n10"/>
      <w:bookmarkStart w:id="3" w:name="n11"/>
      <w:bookmarkEnd w:id="2"/>
      <w:bookmarkEnd w:id="3"/>
      <w:r w:rsidRPr="000C6E2D">
        <w:rPr>
          <w:lang w:eastAsia="uk-UA"/>
        </w:rPr>
        <w:t>1.</w:t>
      </w:r>
      <w:r w:rsidR="00A237DA" w:rsidRPr="000C6E2D">
        <w:t> </w:t>
      </w:r>
      <w:r w:rsidRPr="000C6E2D">
        <w:rPr>
          <w:lang w:eastAsia="uk-UA"/>
        </w:rPr>
        <w:t>Це</w:t>
      </w:r>
      <w:r w:rsidR="00A244E3">
        <w:rPr>
          <w:lang w:eastAsia="uk-UA"/>
        </w:rPr>
        <w:t xml:space="preserve">й порядок </w:t>
      </w:r>
      <w:r w:rsidR="00A244E3" w:rsidRPr="00A244E3">
        <w:rPr>
          <w:lang w:eastAsia="uk-UA"/>
        </w:rPr>
        <w:t xml:space="preserve">реєстрації та зберігання справ з розгляду скарг щодо прийнятого адміністративного </w:t>
      </w:r>
      <w:proofErr w:type="spellStart"/>
      <w:r w:rsidR="00A244E3" w:rsidRPr="00A244E3">
        <w:rPr>
          <w:lang w:eastAsia="uk-UA"/>
        </w:rPr>
        <w:t>акта</w:t>
      </w:r>
      <w:proofErr w:type="spellEnd"/>
      <w:r w:rsidR="00A244E3" w:rsidRPr="00A244E3">
        <w:rPr>
          <w:lang w:eastAsia="uk-UA"/>
        </w:rPr>
        <w:t>, процедурних рішень, дій чи бездіяльності Управління капітального будівництва Чернігівської обласної державної адміністрації</w:t>
      </w:r>
      <w:r w:rsidRPr="000C6E2D">
        <w:rPr>
          <w:lang w:eastAsia="uk-UA"/>
        </w:rPr>
        <w:t xml:space="preserve"> </w:t>
      </w:r>
      <w:r w:rsidR="00961CCC" w:rsidRPr="000C6E2D">
        <w:t xml:space="preserve">(далі – </w:t>
      </w:r>
      <w:r w:rsidR="00A244E3">
        <w:t>Порядок, скарга, справа</w:t>
      </w:r>
      <w:r w:rsidR="00961CCC" w:rsidRPr="000C6E2D">
        <w:t>)</w:t>
      </w:r>
      <w:r w:rsidR="00A244E3">
        <w:t xml:space="preserve"> встановлює вимоги щодо реєстрації справ з розгляду скарг та їх зберігання. </w:t>
      </w:r>
    </w:p>
    <w:p w14:paraId="6BA6CEFD" w14:textId="7BEDC044" w:rsidR="003E37DA" w:rsidRPr="000C6E2D" w:rsidRDefault="00DC4E38" w:rsidP="003E37DA">
      <w:pPr>
        <w:pStyle w:val="a9"/>
        <w:spacing w:after="120"/>
        <w:ind w:firstLine="567"/>
        <w:rPr>
          <w:bCs/>
        </w:rPr>
      </w:pPr>
      <w:bookmarkStart w:id="4" w:name="n12"/>
      <w:bookmarkEnd w:id="4"/>
      <w:r w:rsidRPr="000C6E2D">
        <w:rPr>
          <w:lang w:eastAsia="uk-UA"/>
        </w:rPr>
        <w:t>2.</w:t>
      </w:r>
      <w:r w:rsidR="007727F4" w:rsidRPr="000C6E2D">
        <w:rPr>
          <w:lang w:eastAsia="uk-UA"/>
        </w:rPr>
        <w:t> </w:t>
      </w:r>
      <w:r w:rsidR="00A244E3">
        <w:rPr>
          <w:lang w:eastAsia="uk-UA"/>
        </w:rPr>
        <w:t>Справу формує секретар відповідної комісії з</w:t>
      </w:r>
      <w:r w:rsidRPr="000C6E2D">
        <w:rPr>
          <w:lang w:eastAsia="uk-UA"/>
        </w:rPr>
        <w:t xml:space="preserve"> </w:t>
      </w:r>
      <w:r w:rsidR="003A62D1" w:rsidRPr="000C6E2D">
        <w:rPr>
          <w:lang w:eastAsia="uk-UA"/>
        </w:rPr>
        <w:t xml:space="preserve">розгляду скарг щодо прийнятого адміністративного </w:t>
      </w:r>
      <w:proofErr w:type="spellStart"/>
      <w:r w:rsidR="003A62D1" w:rsidRPr="000C6E2D">
        <w:rPr>
          <w:lang w:eastAsia="uk-UA"/>
        </w:rPr>
        <w:t>акта</w:t>
      </w:r>
      <w:proofErr w:type="spellEnd"/>
      <w:r w:rsidR="003A62D1" w:rsidRPr="000C6E2D">
        <w:rPr>
          <w:lang w:eastAsia="uk-UA"/>
        </w:rPr>
        <w:t xml:space="preserve">, процедурних рішень, дій чи бездіяльності </w:t>
      </w:r>
      <w:bookmarkStart w:id="5" w:name="n13"/>
      <w:bookmarkEnd w:id="5"/>
      <w:r w:rsidR="000C6E2D">
        <w:t>Управління</w:t>
      </w:r>
      <w:r w:rsidR="00540FDC" w:rsidRPr="000C6E2D">
        <w:t xml:space="preserve"> капітального будівництва</w:t>
      </w:r>
      <w:r w:rsidR="000715B9" w:rsidRPr="000C6E2D">
        <w:t xml:space="preserve"> </w:t>
      </w:r>
      <w:r w:rsidR="009050CB" w:rsidRPr="000C6E2D">
        <w:t xml:space="preserve">Чернігівської </w:t>
      </w:r>
      <w:r w:rsidR="000B459F" w:rsidRPr="000C6E2D">
        <w:rPr>
          <w:bCs/>
        </w:rPr>
        <w:t>обласної державної адміністрації</w:t>
      </w:r>
      <w:r w:rsidR="003E37DA" w:rsidRPr="000C6E2D">
        <w:rPr>
          <w:bCs/>
        </w:rPr>
        <w:t xml:space="preserve"> (далі – </w:t>
      </w:r>
      <w:r w:rsidR="00A244E3">
        <w:rPr>
          <w:bCs/>
        </w:rPr>
        <w:t>комісія</w:t>
      </w:r>
      <w:r w:rsidR="003E37DA" w:rsidRPr="000C6E2D">
        <w:rPr>
          <w:bCs/>
        </w:rPr>
        <w:t>).</w:t>
      </w:r>
    </w:p>
    <w:p w14:paraId="68A78A01" w14:textId="13667886" w:rsidR="00830C91" w:rsidRPr="000C6E2D" w:rsidRDefault="00DC4E38" w:rsidP="00F55118">
      <w:pPr>
        <w:spacing w:after="120"/>
        <w:ind w:firstLine="567"/>
        <w:jc w:val="both"/>
        <w:rPr>
          <w:sz w:val="28"/>
          <w:szCs w:val="28"/>
          <w:lang w:val="uk-UA" w:eastAsia="uk-UA"/>
        </w:rPr>
      </w:pPr>
      <w:r w:rsidRPr="000C6E2D">
        <w:rPr>
          <w:sz w:val="28"/>
          <w:szCs w:val="28"/>
          <w:lang w:val="uk-UA" w:eastAsia="uk-UA"/>
        </w:rPr>
        <w:t>3.</w:t>
      </w:r>
      <w:r w:rsidR="003914B3" w:rsidRPr="000C6E2D">
        <w:rPr>
          <w:sz w:val="28"/>
          <w:szCs w:val="28"/>
          <w:lang w:val="uk-UA" w:eastAsia="uk-UA"/>
        </w:rPr>
        <w:t> </w:t>
      </w:r>
      <w:r w:rsidR="00A244E3">
        <w:rPr>
          <w:sz w:val="28"/>
          <w:szCs w:val="28"/>
          <w:lang w:val="uk-UA" w:eastAsia="uk-UA"/>
        </w:rPr>
        <w:t>Кожна скарга разом з документами становить самостійну справу і вмішується в м’яку обкладинку</w:t>
      </w:r>
      <w:r w:rsidR="00B84C47" w:rsidRPr="000C6E2D">
        <w:rPr>
          <w:sz w:val="28"/>
          <w:szCs w:val="28"/>
          <w:lang w:val="uk-UA" w:eastAsia="uk-UA"/>
        </w:rPr>
        <w:t>.</w:t>
      </w:r>
      <w:r w:rsidR="00A244E3">
        <w:rPr>
          <w:sz w:val="28"/>
          <w:szCs w:val="28"/>
          <w:lang w:val="uk-UA" w:eastAsia="uk-UA"/>
        </w:rPr>
        <w:t xml:space="preserve"> Обкладинка справи оформлюється згідно з додатком 1 до цього Порядку</w:t>
      </w:r>
    </w:p>
    <w:p w14:paraId="0FA8BCA8" w14:textId="55CF174D" w:rsidR="003F2DD1" w:rsidRDefault="00DC4E38" w:rsidP="003F2DD1">
      <w:pPr>
        <w:spacing w:after="240"/>
        <w:ind w:firstLine="567"/>
        <w:jc w:val="both"/>
        <w:rPr>
          <w:sz w:val="28"/>
          <w:szCs w:val="28"/>
          <w:lang w:val="uk-UA" w:eastAsia="uk-UA"/>
        </w:rPr>
      </w:pPr>
      <w:bookmarkStart w:id="6" w:name="n14"/>
      <w:bookmarkEnd w:id="6"/>
      <w:r w:rsidRPr="000C6E2D">
        <w:rPr>
          <w:sz w:val="28"/>
          <w:szCs w:val="28"/>
          <w:lang w:val="uk-UA" w:eastAsia="uk-UA"/>
        </w:rPr>
        <w:t>4.</w:t>
      </w:r>
      <w:r w:rsidR="003914B3" w:rsidRPr="000C6E2D">
        <w:rPr>
          <w:sz w:val="28"/>
          <w:szCs w:val="28"/>
          <w:lang w:val="uk-UA" w:eastAsia="uk-UA"/>
        </w:rPr>
        <w:t> </w:t>
      </w:r>
      <w:r w:rsidR="00A244E3">
        <w:rPr>
          <w:sz w:val="28"/>
          <w:szCs w:val="28"/>
          <w:lang w:val="uk-UA" w:eastAsia="uk-UA"/>
        </w:rPr>
        <w:t xml:space="preserve">Матеріали справи повинні містити скаргу особи, копії документів, доданих до скарги, </w:t>
      </w:r>
      <w:r w:rsidR="00603D58">
        <w:rPr>
          <w:sz w:val="28"/>
          <w:szCs w:val="28"/>
          <w:lang w:val="uk-UA" w:eastAsia="uk-UA"/>
        </w:rPr>
        <w:t xml:space="preserve">акт </w:t>
      </w:r>
      <w:r w:rsidR="00603D58" w:rsidRPr="00603D58">
        <w:rPr>
          <w:sz w:val="28"/>
          <w:szCs w:val="28"/>
          <w:lang w:val="uk-UA" w:eastAsia="uk-UA"/>
        </w:rPr>
        <w:t>Управління капітального будівництва Чернігівської обласної державної адміністрації</w:t>
      </w:r>
      <w:r w:rsidR="00603D58">
        <w:rPr>
          <w:sz w:val="28"/>
          <w:szCs w:val="28"/>
          <w:lang w:val="uk-UA" w:eastAsia="uk-UA"/>
        </w:rPr>
        <w:t xml:space="preserve">, який оскаржується, або його засвідчена належним чином копія (в разі  неможливості надання </w:t>
      </w:r>
      <w:proofErr w:type="spellStart"/>
      <w:r w:rsidR="00603D58">
        <w:rPr>
          <w:sz w:val="28"/>
          <w:szCs w:val="28"/>
          <w:lang w:val="uk-UA" w:eastAsia="uk-UA"/>
        </w:rPr>
        <w:t>акта</w:t>
      </w:r>
      <w:proofErr w:type="spellEnd"/>
      <w:r w:rsidR="00603D58">
        <w:rPr>
          <w:sz w:val="28"/>
          <w:szCs w:val="28"/>
          <w:lang w:val="uk-UA" w:eastAsia="uk-UA"/>
        </w:rPr>
        <w:t>, що зумовлено особливостями зберігання оригіналу згідно з чинним законодавством), дані про повідомлення учасників адміністративного провадження про початок адміністративного провадження, докази, зібрані під час розгляду справи, та інші документи в цій справі, висновок, протокол засідання комісії, внутрішній опис документів справи</w:t>
      </w:r>
      <w:r w:rsidRPr="000C6E2D">
        <w:rPr>
          <w:sz w:val="28"/>
          <w:szCs w:val="28"/>
          <w:lang w:val="uk-UA" w:eastAsia="uk-UA"/>
        </w:rPr>
        <w:t>.</w:t>
      </w:r>
      <w:bookmarkStart w:id="7" w:name="n15"/>
      <w:bookmarkStart w:id="8" w:name="n19"/>
      <w:bookmarkStart w:id="9" w:name="n31"/>
      <w:bookmarkEnd w:id="7"/>
      <w:bookmarkEnd w:id="8"/>
      <w:bookmarkEnd w:id="9"/>
    </w:p>
    <w:p w14:paraId="04BDC556" w14:textId="55FB2F8C" w:rsidR="00603D58" w:rsidRDefault="00603D58" w:rsidP="003F2DD1">
      <w:pPr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 Збереженість документів справи у процесі розгляду скарги покладається на секретаря комісії.</w:t>
      </w:r>
    </w:p>
    <w:p w14:paraId="205BEA19" w14:textId="0277BAFA" w:rsidR="00603D58" w:rsidRPr="000C6E2D" w:rsidRDefault="00603D58" w:rsidP="003F2DD1">
      <w:pPr>
        <w:spacing w:after="240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6. З метою забезпечення обліку, пошуку справи, моніторингу стану виконання рішення комісії, оперативного використання наявної в документах справи інформації кожна справа підлягає реєстрації. Секретар відповідної комісії передає справу для реєстрації відділу організації діловодства та контролю </w:t>
      </w:r>
      <w:r w:rsidR="00F654F9" w:rsidRPr="00603D58">
        <w:rPr>
          <w:sz w:val="28"/>
          <w:szCs w:val="28"/>
          <w:lang w:val="uk-UA" w:eastAsia="uk-UA"/>
        </w:rPr>
        <w:t>Управління капітального будівництва Чернігівської обласної державної адміністрації</w:t>
      </w:r>
      <w:r w:rsidR="00F654F9">
        <w:rPr>
          <w:sz w:val="28"/>
          <w:szCs w:val="28"/>
          <w:lang w:val="uk-UA" w:eastAsia="uk-UA"/>
        </w:rPr>
        <w:t xml:space="preserve"> відповідно до вимог Інструкції з діловодства в Чернігівській обласній державній адміністрації, затвердженої розпорядженням голови обласної державної адміністрації від 15.05.2020 № 250 (зі змінами).</w:t>
      </w:r>
      <w:r>
        <w:rPr>
          <w:sz w:val="28"/>
          <w:szCs w:val="28"/>
          <w:lang w:val="uk-UA" w:eastAsia="uk-UA"/>
        </w:rPr>
        <w:t xml:space="preserve"> </w:t>
      </w:r>
    </w:p>
    <w:p w14:paraId="4A3D757F" w14:textId="17CECB3A" w:rsidR="00DC4E38" w:rsidRPr="000C6E2D" w:rsidRDefault="00F654F9" w:rsidP="00046B91">
      <w:pPr>
        <w:spacing w:after="150"/>
        <w:ind w:firstLine="567"/>
        <w:jc w:val="both"/>
        <w:rPr>
          <w:sz w:val="28"/>
          <w:szCs w:val="28"/>
          <w:lang w:val="uk-UA" w:eastAsia="uk-UA"/>
        </w:rPr>
      </w:pPr>
      <w:bookmarkStart w:id="10" w:name="n32"/>
      <w:bookmarkEnd w:id="10"/>
      <w:r>
        <w:rPr>
          <w:sz w:val="28"/>
          <w:szCs w:val="28"/>
          <w:lang w:val="uk-UA" w:eastAsia="uk-UA"/>
        </w:rPr>
        <w:lastRenderedPageBreak/>
        <w:t>7</w:t>
      </w:r>
      <w:r w:rsidR="00DC4E38" w:rsidRPr="000C6E2D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 xml:space="preserve">Справа реєструється в Журналі реєстрації справ </w:t>
      </w:r>
      <w:r w:rsidRPr="00F654F9">
        <w:rPr>
          <w:sz w:val="28"/>
          <w:szCs w:val="28"/>
          <w:lang w:val="uk-UA" w:eastAsia="uk-UA"/>
        </w:rPr>
        <w:t xml:space="preserve">з розгляду скарг щодо прийнятого адміністративного </w:t>
      </w:r>
      <w:proofErr w:type="spellStart"/>
      <w:r w:rsidRPr="00F654F9">
        <w:rPr>
          <w:sz w:val="28"/>
          <w:szCs w:val="28"/>
          <w:lang w:val="uk-UA" w:eastAsia="uk-UA"/>
        </w:rPr>
        <w:t>акта</w:t>
      </w:r>
      <w:proofErr w:type="spellEnd"/>
      <w:r w:rsidRPr="00F654F9">
        <w:rPr>
          <w:sz w:val="28"/>
          <w:szCs w:val="28"/>
          <w:lang w:val="uk-UA" w:eastAsia="uk-UA"/>
        </w:rPr>
        <w:t>, процедурних рішень, дій чи бездіяльності Управління капітального будівництва Чернігівської обласної державної адміністрації</w:t>
      </w:r>
      <w:r>
        <w:rPr>
          <w:sz w:val="28"/>
          <w:szCs w:val="28"/>
          <w:lang w:val="uk-UA" w:eastAsia="uk-UA"/>
        </w:rPr>
        <w:t xml:space="preserve"> (далі – журнал), за формою згідно з додатком 2 до цього Порядку</w:t>
      </w:r>
      <w:r w:rsidR="00DC4E38" w:rsidRPr="000C6E2D">
        <w:rPr>
          <w:sz w:val="28"/>
          <w:szCs w:val="28"/>
          <w:lang w:val="uk-UA" w:eastAsia="uk-UA"/>
        </w:rPr>
        <w:t>.</w:t>
      </w:r>
      <w:r w:rsidR="000C6E2D">
        <w:rPr>
          <w:sz w:val="28"/>
          <w:szCs w:val="28"/>
          <w:lang w:val="uk-UA" w:eastAsia="uk-UA"/>
        </w:rPr>
        <w:t xml:space="preserve"> </w:t>
      </w:r>
      <w:r w:rsidR="006A3644">
        <w:rPr>
          <w:sz w:val="28"/>
          <w:szCs w:val="28"/>
          <w:lang w:val="uk-UA" w:eastAsia="uk-UA"/>
        </w:rPr>
        <w:t xml:space="preserve"> </w:t>
      </w:r>
    </w:p>
    <w:p w14:paraId="32D174E2" w14:textId="758EE294" w:rsidR="00DC4E38" w:rsidRPr="000C6E2D" w:rsidRDefault="00F654F9" w:rsidP="00046B91">
      <w:pPr>
        <w:spacing w:after="150"/>
        <w:ind w:firstLine="567"/>
        <w:jc w:val="both"/>
        <w:rPr>
          <w:sz w:val="28"/>
          <w:szCs w:val="28"/>
          <w:lang w:val="uk-UA" w:eastAsia="uk-UA"/>
        </w:rPr>
      </w:pPr>
      <w:bookmarkStart w:id="11" w:name="n33"/>
      <w:bookmarkEnd w:id="11"/>
      <w:r>
        <w:rPr>
          <w:sz w:val="28"/>
          <w:szCs w:val="28"/>
          <w:lang w:val="uk-UA" w:eastAsia="uk-UA"/>
        </w:rPr>
        <w:t>8</w:t>
      </w:r>
      <w:r w:rsidR="00DC4E38" w:rsidRPr="000C6E2D">
        <w:rPr>
          <w:sz w:val="28"/>
          <w:szCs w:val="28"/>
          <w:lang w:val="uk-UA" w:eastAsia="uk-UA"/>
        </w:rPr>
        <w:t>.</w:t>
      </w:r>
      <w:r w:rsidR="003914B3" w:rsidRPr="000C6E2D">
        <w:rPr>
          <w:sz w:val="28"/>
          <w:szCs w:val="28"/>
          <w:lang w:val="uk-UA" w:eastAsia="uk-UA"/>
        </w:rPr>
        <w:t> </w:t>
      </w:r>
      <w:r>
        <w:rPr>
          <w:sz w:val="28"/>
          <w:szCs w:val="28"/>
          <w:lang w:val="uk-UA" w:eastAsia="uk-UA"/>
        </w:rPr>
        <w:t xml:space="preserve">Журнал ведеться та зберігається у відділі організації діловодства та контролю </w:t>
      </w:r>
      <w:r w:rsidRPr="00603D58">
        <w:rPr>
          <w:sz w:val="28"/>
          <w:szCs w:val="28"/>
          <w:lang w:val="uk-UA" w:eastAsia="uk-UA"/>
        </w:rPr>
        <w:t>Управління капітального будівництва Чернігівської обласної державної адміністрації</w:t>
      </w:r>
      <w:r w:rsidR="00DC4E38" w:rsidRPr="000C6E2D">
        <w:rPr>
          <w:sz w:val="28"/>
          <w:szCs w:val="28"/>
          <w:lang w:val="uk-UA" w:eastAsia="uk-UA"/>
        </w:rPr>
        <w:t>.</w:t>
      </w:r>
      <w:r w:rsidR="00F32688" w:rsidRPr="000C6E2D">
        <w:rPr>
          <w:sz w:val="28"/>
          <w:szCs w:val="28"/>
          <w:lang w:val="uk-UA" w:eastAsia="uk-UA"/>
        </w:rPr>
        <w:t xml:space="preserve"> </w:t>
      </w:r>
    </w:p>
    <w:p w14:paraId="287DE396" w14:textId="6208667B" w:rsidR="00DC4E38" w:rsidRPr="000C6E2D" w:rsidRDefault="00F654F9" w:rsidP="00046B91">
      <w:pPr>
        <w:spacing w:after="150"/>
        <w:ind w:firstLine="567"/>
        <w:jc w:val="both"/>
        <w:rPr>
          <w:sz w:val="28"/>
          <w:szCs w:val="28"/>
          <w:lang w:val="uk-UA" w:eastAsia="uk-UA"/>
        </w:rPr>
      </w:pPr>
      <w:bookmarkStart w:id="12" w:name="n34"/>
      <w:bookmarkEnd w:id="12"/>
      <w:r>
        <w:rPr>
          <w:sz w:val="28"/>
          <w:szCs w:val="28"/>
          <w:lang w:val="uk-UA" w:eastAsia="uk-UA"/>
        </w:rPr>
        <w:t>9</w:t>
      </w:r>
      <w:r w:rsidR="00DC4E38" w:rsidRPr="000C6E2D">
        <w:rPr>
          <w:sz w:val="28"/>
          <w:szCs w:val="28"/>
          <w:lang w:val="uk-UA" w:eastAsia="uk-UA"/>
        </w:rPr>
        <w:t>.</w:t>
      </w:r>
      <w:r w:rsidR="003D2D37" w:rsidRPr="000C6E2D">
        <w:rPr>
          <w:sz w:val="28"/>
          <w:szCs w:val="28"/>
          <w:lang w:val="uk-UA" w:eastAsia="uk-UA"/>
        </w:rPr>
        <w:t> </w:t>
      </w:r>
      <w:r>
        <w:rPr>
          <w:sz w:val="28"/>
          <w:szCs w:val="28"/>
          <w:lang w:val="uk-UA" w:eastAsia="uk-UA"/>
        </w:rPr>
        <w:t xml:space="preserve">Справи після їх реєстрації зберігаються у відділі організації діловодства та контролю </w:t>
      </w:r>
      <w:r w:rsidRPr="00603D58">
        <w:rPr>
          <w:sz w:val="28"/>
          <w:szCs w:val="28"/>
          <w:lang w:val="uk-UA" w:eastAsia="uk-UA"/>
        </w:rPr>
        <w:t>Управління капітального будівництва Чернігівської обласної державної адміністрації</w:t>
      </w:r>
      <w:r w:rsidR="00DC4E38" w:rsidRPr="006A3644">
        <w:rPr>
          <w:sz w:val="28"/>
          <w:szCs w:val="28"/>
          <w:lang w:val="uk-UA" w:eastAsia="uk-UA"/>
        </w:rPr>
        <w:t>.</w:t>
      </w:r>
    </w:p>
    <w:p w14:paraId="5A91DF3F" w14:textId="6BDB63A7" w:rsidR="001F245A" w:rsidRDefault="001F245A" w:rsidP="001F245A">
      <w:pPr>
        <w:ind w:firstLine="567"/>
        <w:jc w:val="both"/>
        <w:rPr>
          <w:sz w:val="28"/>
          <w:szCs w:val="28"/>
          <w:lang w:val="uk-UA" w:eastAsia="uk-UA"/>
        </w:rPr>
      </w:pPr>
      <w:bookmarkStart w:id="13" w:name="n35"/>
      <w:bookmarkEnd w:id="13"/>
    </w:p>
    <w:p w14:paraId="5A8AE9A3" w14:textId="77777777" w:rsidR="00F654F9" w:rsidRPr="001F245A" w:rsidRDefault="00F654F9" w:rsidP="001F245A">
      <w:pPr>
        <w:ind w:firstLine="567"/>
        <w:jc w:val="both"/>
        <w:rPr>
          <w:sz w:val="8"/>
          <w:szCs w:val="28"/>
          <w:lang w:val="uk-UA" w:eastAsia="uk-UA"/>
        </w:rPr>
      </w:pPr>
    </w:p>
    <w:p w14:paraId="078CA884" w14:textId="77777777" w:rsidR="001C2078" w:rsidRDefault="00540FDC" w:rsidP="001F245A">
      <w:pPr>
        <w:jc w:val="both"/>
        <w:rPr>
          <w:sz w:val="28"/>
          <w:szCs w:val="28"/>
          <w:lang w:val="uk-UA" w:eastAsia="uk-UA"/>
        </w:rPr>
      </w:pPr>
      <w:r w:rsidRPr="000C6E2D">
        <w:rPr>
          <w:sz w:val="28"/>
          <w:szCs w:val="28"/>
          <w:lang w:val="uk-UA" w:eastAsia="uk-UA"/>
        </w:rPr>
        <w:t xml:space="preserve">Начальник </w:t>
      </w:r>
      <w:r w:rsidR="001C2078">
        <w:rPr>
          <w:sz w:val="28"/>
          <w:szCs w:val="28"/>
          <w:lang w:val="uk-UA" w:eastAsia="uk-UA"/>
        </w:rPr>
        <w:t xml:space="preserve">відділу юридичного </w:t>
      </w:r>
    </w:p>
    <w:p w14:paraId="5D065558" w14:textId="0F5DA5DB" w:rsidR="00E258F9" w:rsidRPr="000C6E2D" w:rsidRDefault="001C2078" w:rsidP="001F245A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забезпечення </w:t>
      </w:r>
      <w:r w:rsidR="00540FDC" w:rsidRPr="000C6E2D">
        <w:rPr>
          <w:sz w:val="28"/>
          <w:szCs w:val="28"/>
          <w:lang w:val="uk-UA" w:eastAsia="uk-UA"/>
        </w:rPr>
        <w:t>Управління</w:t>
      </w:r>
      <w:r w:rsidR="00E258F9" w:rsidRPr="000C6E2D">
        <w:rPr>
          <w:sz w:val="28"/>
          <w:szCs w:val="28"/>
          <w:lang w:val="uk-UA" w:eastAsia="uk-UA"/>
        </w:rPr>
        <w:t xml:space="preserve"> </w:t>
      </w:r>
      <w:r w:rsidR="00540FDC" w:rsidRPr="000C6E2D">
        <w:rPr>
          <w:sz w:val="28"/>
          <w:szCs w:val="28"/>
          <w:lang w:val="uk-UA" w:eastAsia="uk-UA"/>
        </w:rPr>
        <w:t>капітального</w:t>
      </w:r>
    </w:p>
    <w:p w14:paraId="1684180A" w14:textId="77777777" w:rsidR="00E258F9" w:rsidRPr="000C6E2D" w:rsidRDefault="00E258F9" w:rsidP="001F245A">
      <w:pPr>
        <w:jc w:val="both"/>
        <w:rPr>
          <w:sz w:val="28"/>
          <w:szCs w:val="28"/>
          <w:lang w:val="uk-UA" w:eastAsia="uk-UA"/>
        </w:rPr>
      </w:pPr>
      <w:r w:rsidRPr="000C6E2D">
        <w:rPr>
          <w:sz w:val="28"/>
          <w:szCs w:val="28"/>
          <w:lang w:val="uk-UA" w:eastAsia="uk-UA"/>
        </w:rPr>
        <w:t>б</w:t>
      </w:r>
      <w:r w:rsidR="00540FDC" w:rsidRPr="000C6E2D">
        <w:rPr>
          <w:sz w:val="28"/>
          <w:szCs w:val="28"/>
          <w:lang w:val="uk-UA" w:eastAsia="uk-UA"/>
        </w:rPr>
        <w:t>удівництва</w:t>
      </w:r>
      <w:r w:rsidRPr="000C6E2D">
        <w:rPr>
          <w:sz w:val="28"/>
          <w:szCs w:val="28"/>
          <w:lang w:val="uk-UA" w:eastAsia="uk-UA"/>
        </w:rPr>
        <w:t xml:space="preserve"> </w:t>
      </w:r>
      <w:r w:rsidR="00C05D45" w:rsidRPr="000C6E2D">
        <w:rPr>
          <w:sz w:val="28"/>
          <w:szCs w:val="28"/>
          <w:lang w:val="uk-UA" w:eastAsia="uk-UA"/>
        </w:rPr>
        <w:t>обласної державної</w:t>
      </w:r>
    </w:p>
    <w:p w14:paraId="34B2AE17" w14:textId="6E8B3279" w:rsidR="00C05D45" w:rsidRPr="000C6E2D" w:rsidRDefault="00C05D45" w:rsidP="001F245A">
      <w:pPr>
        <w:jc w:val="both"/>
        <w:rPr>
          <w:sz w:val="28"/>
          <w:szCs w:val="28"/>
          <w:lang w:val="uk-UA" w:eastAsia="uk-UA"/>
        </w:rPr>
      </w:pPr>
      <w:r w:rsidRPr="000C6E2D">
        <w:rPr>
          <w:sz w:val="28"/>
          <w:szCs w:val="28"/>
          <w:lang w:val="uk-UA" w:eastAsia="uk-UA"/>
        </w:rPr>
        <w:t>адміністрації</w:t>
      </w:r>
      <w:r w:rsidR="00540FDC" w:rsidRPr="000C6E2D">
        <w:rPr>
          <w:sz w:val="28"/>
          <w:szCs w:val="28"/>
          <w:lang w:val="uk-UA" w:eastAsia="uk-UA"/>
        </w:rPr>
        <w:tab/>
      </w:r>
      <w:r w:rsidR="00E258F9" w:rsidRPr="000C6E2D">
        <w:rPr>
          <w:sz w:val="28"/>
          <w:szCs w:val="28"/>
          <w:lang w:val="uk-UA" w:eastAsia="uk-UA"/>
        </w:rPr>
        <w:tab/>
      </w:r>
      <w:r w:rsidR="00E258F9" w:rsidRPr="000C6E2D">
        <w:rPr>
          <w:sz w:val="28"/>
          <w:szCs w:val="28"/>
          <w:lang w:val="uk-UA" w:eastAsia="uk-UA"/>
        </w:rPr>
        <w:tab/>
      </w:r>
      <w:r w:rsidR="00E258F9" w:rsidRPr="000C6E2D">
        <w:rPr>
          <w:sz w:val="28"/>
          <w:szCs w:val="28"/>
          <w:lang w:val="uk-UA" w:eastAsia="uk-UA"/>
        </w:rPr>
        <w:tab/>
      </w:r>
      <w:r w:rsidR="00E258F9" w:rsidRPr="000C6E2D">
        <w:rPr>
          <w:sz w:val="28"/>
          <w:szCs w:val="28"/>
          <w:lang w:val="uk-UA" w:eastAsia="uk-UA"/>
        </w:rPr>
        <w:tab/>
      </w:r>
      <w:r w:rsidR="00E258F9" w:rsidRPr="000C6E2D">
        <w:rPr>
          <w:sz w:val="28"/>
          <w:szCs w:val="28"/>
          <w:lang w:val="uk-UA" w:eastAsia="uk-UA"/>
        </w:rPr>
        <w:tab/>
      </w:r>
      <w:r w:rsidR="00540FDC" w:rsidRPr="000C6E2D">
        <w:rPr>
          <w:sz w:val="28"/>
          <w:szCs w:val="28"/>
          <w:lang w:val="uk-UA" w:eastAsia="uk-UA"/>
        </w:rPr>
        <w:tab/>
      </w:r>
      <w:r w:rsidR="001C2078">
        <w:rPr>
          <w:sz w:val="28"/>
          <w:szCs w:val="28"/>
          <w:lang w:val="uk-UA" w:eastAsia="uk-UA"/>
        </w:rPr>
        <w:t xml:space="preserve">                Юлія ТКАЧЕНКО</w:t>
      </w:r>
    </w:p>
    <w:sectPr w:rsidR="00C05D45" w:rsidRPr="000C6E2D" w:rsidSect="001F245A">
      <w:headerReference w:type="even" r:id="rId8"/>
      <w:headerReference w:type="default" r:id="rId9"/>
      <w:footerReference w:type="first" r:id="rId10"/>
      <w:pgSz w:w="11907" w:h="16840" w:code="9"/>
      <w:pgMar w:top="568" w:right="567" w:bottom="709" w:left="1418" w:header="56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C66E9" w14:textId="77777777" w:rsidR="00C90280" w:rsidRDefault="00C90280">
      <w:r>
        <w:separator/>
      </w:r>
    </w:p>
  </w:endnote>
  <w:endnote w:type="continuationSeparator" w:id="0">
    <w:p w14:paraId="57318B6A" w14:textId="77777777" w:rsidR="00C90280" w:rsidRDefault="00C9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Academy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75456" w14:textId="77777777" w:rsidR="0012105F" w:rsidRDefault="0012105F">
    <w:pPr>
      <w:pStyle w:val="a6"/>
      <w:tabs>
        <w:tab w:val="center" w:pos="4785"/>
        <w:tab w:val="right" w:pos="95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E4097" w14:textId="77777777" w:rsidR="00C90280" w:rsidRDefault="00C90280">
      <w:r>
        <w:separator/>
      </w:r>
    </w:p>
  </w:footnote>
  <w:footnote w:type="continuationSeparator" w:id="0">
    <w:p w14:paraId="10A8A8C8" w14:textId="77777777" w:rsidR="00C90280" w:rsidRDefault="00C90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E899F" w14:textId="77777777" w:rsidR="0012105F" w:rsidRDefault="0012105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928BC6" w14:textId="77777777" w:rsidR="0012105F" w:rsidRDefault="001210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4301265"/>
      <w:docPartObj>
        <w:docPartGallery w:val="Page Numbers (Top of Page)"/>
        <w:docPartUnique/>
      </w:docPartObj>
    </w:sdtPr>
    <w:sdtEndPr/>
    <w:sdtContent>
      <w:p w14:paraId="1B8CD7E0" w14:textId="2AE202FB" w:rsidR="003914B3" w:rsidRDefault="003914B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6D5" w:rsidRPr="001546D5">
          <w:rPr>
            <w:noProof/>
            <w:lang w:val="uk-UA"/>
          </w:rPr>
          <w:t>2</w:t>
        </w:r>
        <w:r>
          <w:fldChar w:fldCharType="end"/>
        </w:r>
      </w:p>
    </w:sdtContent>
  </w:sdt>
  <w:p w14:paraId="468A814C" w14:textId="77777777" w:rsidR="003914B3" w:rsidRDefault="003914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13E5"/>
    <w:multiLevelType w:val="singleLevel"/>
    <w:tmpl w:val="F2065AD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9F"/>
    <w:rsid w:val="000230FB"/>
    <w:rsid w:val="0002325F"/>
    <w:rsid w:val="000254AD"/>
    <w:rsid w:val="00031F87"/>
    <w:rsid w:val="00046504"/>
    <w:rsid w:val="00046B91"/>
    <w:rsid w:val="00065C20"/>
    <w:rsid w:val="000676A7"/>
    <w:rsid w:val="000715B9"/>
    <w:rsid w:val="000751C3"/>
    <w:rsid w:val="0007540F"/>
    <w:rsid w:val="0007618E"/>
    <w:rsid w:val="0009689D"/>
    <w:rsid w:val="000B459F"/>
    <w:rsid w:val="000C5E62"/>
    <w:rsid w:val="000C6E2D"/>
    <w:rsid w:val="000C76F7"/>
    <w:rsid w:val="000F01BF"/>
    <w:rsid w:val="000F539F"/>
    <w:rsid w:val="0010394F"/>
    <w:rsid w:val="001103FB"/>
    <w:rsid w:val="0011255A"/>
    <w:rsid w:val="001135DE"/>
    <w:rsid w:val="00120316"/>
    <w:rsid w:val="0012105F"/>
    <w:rsid w:val="00122A0C"/>
    <w:rsid w:val="001427EB"/>
    <w:rsid w:val="00150C57"/>
    <w:rsid w:val="00151A92"/>
    <w:rsid w:val="001546D5"/>
    <w:rsid w:val="00167438"/>
    <w:rsid w:val="00183273"/>
    <w:rsid w:val="0019489E"/>
    <w:rsid w:val="001C187F"/>
    <w:rsid w:val="001C2078"/>
    <w:rsid w:val="001C2D24"/>
    <w:rsid w:val="001D69BA"/>
    <w:rsid w:val="001E3498"/>
    <w:rsid w:val="001E3562"/>
    <w:rsid w:val="001E3B83"/>
    <w:rsid w:val="001E54FF"/>
    <w:rsid w:val="001F245A"/>
    <w:rsid w:val="001F579E"/>
    <w:rsid w:val="0020307B"/>
    <w:rsid w:val="00203BE5"/>
    <w:rsid w:val="00205D3F"/>
    <w:rsid w:val="00224941"/>
    <w:rsid w:val="00227894"/>
    <w:rsid w:val="002301E9"/>
    <w:rsid w:val="00231A26"/>
    <w:rsid w:val="002358C9"/>
    <w:rsid w:val="00237F4B"/>
    <w:rsid w:val="00240234"/>
    <w:rsid w:val="00242D2B"/>
    <w:rsid w:val="00254C72"/>
    <w:rsid w:val="002568F6"/>
    <w:rsid w:val="00257758"/>
    <w:rsid w:val="0026196D"/>
    <w:rsid w:val="002705FB"/>
    <w:rsid w:val="00270725"/>
    <w:rsid w:val="002718B0"/>
    <w:rsid w:val="00287601"/>
    <w:rsid w:val="002922C5"/>
    <w:rsid w:val="002A247B"/>
    <w:rsid w:val="002B5ED2"/>
    <w:rsid w:val="002B7D3C"/>
    <w:rsid w:val="002C029B"/>
    <w:rsid w:val="002C6844"/>
    <w:rsid w:val="002D7BEF"/>
    <w:rsid w:val="002E0E4F"/>
    <w:rsid w:val="002E2B7F"/>
    <w:rsid w:val="002F35A0"/>
    <w:rsid w:val="00303C78"/>
    <w:rsid w:val="00305C49"/>
    <w:rsid w:val="003462BB"/>
    <w:rsid w:val="00350C63"/>
    <w:rsid w:val="003523CC"/>
    <w:rsid w:val="003559FE"/>
    <w:rsid w:val="003914B3"/>
    <w:rsid w:val="003948C7"/>
    <w:rsid w:val="003A0D0B"/>
    <w:rsid w:val="003A62D1"/>
    <w:rsid w:val="003B0BC6"/>
    <w:rsid w:val="003B1F9F"/>
    <w:rsid w:val="003D069B"/>
    <w:rsid w:val="003D2D37"/>
    <w:rsid w:val="003D7D55"/>
    <w:rsid w:val="003E37DA"/>
    <w:rsid w:val="003F2DD1"/>
    <w:rsid w:val="003F5669"/>
    <w:rsid w:val="004174AB"/>
    <w:rsid w:val="00420AC7"/>
    <w:rsid w:val="00422E66"/>
    <w:rsid w:val="0043744B"/>
    <w:rsid w:val="00442151"/>
    <w:rsid w:val="00461453"/>
    <w:rsid w:val="004A2C01"/>
    <w:rsid w:val="004B0C83"/>
    <w:rsid w:val="004C29E7"/>
    <w:rsid w:val="004C2EFA"/>
    <w:rsid w:val="004D731B"/>
    <w:rsid w:val="004E0036"/>
    <w:rsid w:val="004E07EE"/>
    <w:rsid w:val="004F0861"/>
    <w:rsid w:val="004F5565"/>
    <w:rsid w:val="005075C8"/>
    <w:rsid w:val="005136A3"/>
    <w:rsid w:val="00513DCD"/>
    <w:rsid w:val="00533196"/>
    <w:rsid w:val="005363F9"/>
    <w:rsid w:val="00540FDC"/>
    <w:rsid w:val="00553364"/>
    <w:rsid w:val="00563339"/>
    <w:rsid w:val="005A128C"/>
    <w:rsid w:val="005A2DAA"/>
    <w:rsid w:val="005A6AA6"/>
    <w:rsid w:val="005A7390"/>
    <w:rsid w:val="005C4626"/>
    <w:rsid w:val="005D19A1"/>
    <w:rsid w:val="005D21A6"/>
    <w:rsid w:val="005F3353"/>
    <w:rsid w:val="005F3478"/>
    <w:rsid w:val="00603D58"/>
    <w:rsid w:val="00622126"/>
    <w:rsid w:val="00625F6C"/>
    <w:rsid w:val="00632909"/>
    <w:rsid w:val="00646D25"/>
    <w:rsid w:val="00670FAC"/>
    <w:rsid w:val="006935E0"/>
    <w:rsid w:val="006A14C6"/>
    <w:rsid w:val="006A3644"/>
    <w:rsid w:val="006A41EC"/>
    <w:rsid w:val="006B451E"/>
    <w:rsid w:val="006E7494"/>
    <w:rsid w:val="006F049D"/>
    <w:rsid w:val="00713BD4"/>
    <w:rsid w:val="0071650B"/>
    <w:rsid w:val="00717312"/>
    <w:rsid w:val="00717A82"/>
    <w:rsid w:val="00723CB8"/>
    <w:rsid w:val="0072699B"/>
    <w:rsid w:val="00733209"/>
    <w:rsid w:val="00744717"/>
    <w:rsid w:val="00754BD7"/>
    <w:rsid w:val="00754C14"/>
    <w:rsid w:val="00757A5D"/>
    <w:rsid w:val="0076252D"/>
    <w:rsid w:val="00767563"/>
    <w:rsid w:val="007727F4"/>
    <w:rsid w:val="0079621B"/>
    <w:rsid w:val="007A2B71"/>
    <w:rsid w:val="007B0790"/>
    <w:rsid w:val="007B401B"/>
    <w:rsid w:val="007C329F"/>
    <w:rsid w:val="007C4F31"/>
    <w:rsid w:val="007D044E"/>
    <w:rsid w:val="007D104C"/>
    <w:rsid w:val="007D5213"/>
    <w:rsid w:val="007E14A2"/>
    <w:rsid w:val="007E14FE"/>
    <w:rsid w:val="007F209E"/>
    <w:rsid w:val="007F79E0"/>
    <w:rsid w:val="00813EDB"/>
    <w:rsid w:val="008147E0"/>
    <w:rsid w:val="00822386"/>
    <w:rsid w:val="00830C91"/>
    <w:rsid w:val="008311DC"/>
    <w:rsid w:val="00850B78"/>
    <w:rsid w:val="00850CA1"/>
    <w:rsid w:val="008801F2"/>
    <w:rsid w:val="008B3770"/>
    <w:rsid w:val="008C2952"/>
    <w:rsid w:val="008E168A"/>
    <w:rsid w:val="008E4204"/>
    <w:rsid w:val="008E4EE8"/>
    <w:rsid w:val="008F15DB"/>
    <w:rsid w:val="009050CB"/>
    <w:rsid w:val="009130A3"/>
    <w:rsid w:val="00921125"/>
    <w:rsid w:val="009319C4"/>
    <w:rsid w:val="00933CD3"/>
    <w:rsid w:val="0093591F"/>
    <w:rsid w:val="0094324F"/>
    <w:rsid w:val="009465F0"/>
    <w:rsid w:val="00956879"/>
    <w:rsid w:val="00961CCC"/>
    <w:rsid w:val="009659CB"/>
    <w:rsid w:val="009772D3"/>
    <w:rsid w:val="00980EFD"/>
    <w:rsid w:val="0098164C"/>
    <w:rsid w:val="009958AB"/>
    <w:rsid w:val="009A6B3D"/>
    <w:rsid w:val="009A717E"/>
    <w:rsid w:val="009C03FD"/>
    <w:rsid w:val="009C3886"/>
    <w:rsid w:val="009E2C97"/>
    <w:rsid w:val="009F2E16"/>
    <w:rsid w:val="00A057B1"/>
    <w:rsid w:val="00A101BC"/>
    <w:rsid w:val="00A237DA"/>
    <w:rsid w:val="00A244E3"/>
    <w:rsid w:val="00A35AA6"/>
    <w:rsid w:val="00A43198"/>
    <w:rsid w:val="00A50754"/>
    <w:rsid w:val="00A50C1C"/>
    <w:rsid w:val="00A5561B"/>
    <w:rsid w:val="00A56B87"/>
    <w:rsid w:val="00A60F68"/>
    <w:rsid w:val="00A64FC1"/>
    <w:rsid w:val="00A73A31"/>
    <w:rsid w:val="00A86B2A"/>
    <w:rsid w:val="00AA208B"/>
    <w:rsid w:val="00AA692A"/>
    <w:rsid w:val="00AB6814"/>
    <w:rsid w:val="00AC261C"/>
    <w:rsid w:val="00AD5AE9"/>
    <w:rsid w:val="00AD7041"/>
    <w:rsid w:val="00AE3144"/>
    <w:rsid w:val="00B0009B"/>
    <w:rsid w:val="00B11550"/>
    <w:rsid w:val="00B141CA"/>
    <w:rsid w:val="00B23335"/>
    <w:rsid w:val="00B235B3"/>
    <w:rsid w:val="00B2659A"/>
    <w:rsid w:val="00B32C36"/>
    <w:rsid w:val="00B34FDA"/>
    <w:rsid w:val="00B3685B"/>
    <w:rsid w:val="00B37449"/>
    <w:rsid w:val="00B5101D"/>
    <w:rsid w:val="00B563AC"/>
    <w:rsid w:val="00B56DF4"/>
    <w:rsid w:val="00B61E20"/>
    <w:rsid w:val="00B70CA3"/>
    <w:rsid w:val="00B81A0E"/>
    <w:rsid w:val="00B84C47"/>
    <w:rsid w:val="00B87AB2"/>
    <w:rsid w:val="00B87ABE"/>
    <w:rsid w:val="00BA3E74"/>
    <w:rsid w:val="00BB67CE"/>
    <w:rsid w:val="00BB713A"/>
    <w:rsid w:val="00BC3F9D"/>
    <w:rsid w:val="00BE6C5E"/>
    <w:rsid w:val="00C05D45"/>
    <w:rsid w:val="00C12CB6"/>
    <w:rsid w:val="00C1485B"/>
    <w:rsid w:val="00C14A40"/>
    <w:rsid w:val="00C27A3A"/>
    <w:rsid w:val="00C416E4"/>
    <w:rsid w:val="00C51905"/>
    <w:rsid w:val="00C551DF"/>
    <w:rsid w:val="00C55E14"/>
    <w:rsid w:val="00C56A5D"/>
    <w:rsid w:val="00C7195D"/>
    <w:rsid w:val="00C74137"/>
    <w:rsid w:val="00C90280"/>
    <w:rsid w:val="00CA3A66"/>
    <w:rsid w:val="00CA4184"/>
    <w:rsid w:val="00CA607A"/>
    <w:rsid w:val="00CB28B8"/>
    <w:rsid w:val="00CC1A61"/>
    <w:rsid w:val="00CC770F"/>
    <w:rsid w:val="00CD76D3"/>
    <w:rsid w:val="00CE39AD"/>
    <w:rsid w:val="00CE44E9"/>
    <w:rsid w:val="00CF2CE6"/>
    <w:rsid w:val="00CF38C7"/>
    <w:rsid w:val="00D14A42"/>
    <w:rsid w:val="00D32DEA"/>
    <w:rsid w:val="00D52B1C"/>
    <w:rsid w:val="00D7603A"/>
    <w:rsid w:val="00D957E5"/>
    <w:rsid w:val="00DB5D41"/>
    <w:rsid w:val="00DC4E38"/>
    <w:rsid w:val="00DC4EFD"/>
    <w:rsid w:val="00DD2C10"/>
    <w:rsid w:val="00DD51E0"/>
    <w:rsid w:val="00DD7C50"/>
    <w:rsid w:val="00DD7DED"/>
    <w:rsid w:val="00E02E6B"/>
    <w:rsid w:val="00E05D50"/>
    <w:rsid w:val="00E13422"/>
    <w:rsid w:val="00E17F54"/>
    <w:rsid w:val="00E21787"/>
    <w:rsid w:val="00E258F9"/>
    <w:rsid w:val="00E51767"/>
    <w:rsid w:val="00E6241B"/>
    <w:rsid w:val="00E761A3"/>
    <w:rsid w:val="00E7735E"/>
    <w:rsid w:val="00E847B3"/>
    <w:rsid w:val="00E87373"/>
    <w:rsid w:val="00EB2DDD"/>
    <w:rsid w:val="00EB4177"/>
    <w:rsid w:val="00ED07B9"/>
    <w:rsid w:val="00EE413E"/>
    <w:rsid w:val="00EE5432"/>
    <w:rsid w:val="00EE545E"/>
    <w:rsid w:val="00F0188B"/>
    <w:rsid w:val="00F1416E"/>
    <w:rsid w:val="00F27FA7"/>
    <w:rsid w:val="00F313F2"/>
    <w:rsid w:val="00F32688"/>
    <w:rsid w:val="00F524FA"/>
    <w:rsid w:val="00F52704"/>
    <w:rsid w:val="00F53853"/>
    <w:rsid w:val="00F5417F"/>
    <w:rsid w:val="00F55118"/>
    <w:rsid w:val="00F56C84"/>
    <w:rsid w:val="00F60347"/>
    <w:rsid w:val="00F654F9"/>
    <w:rsid w:val="00F72202"/>
    <w:rsid w:val="00F806E0"/>
    <w:rsid w:val="00F80E39"/>
    <w:rsid w:val="00F86508"/>
    <w:rsid w:val="00F932C2"/>
    <w:rsid w:val="00FA0784"/>
    <w:rsid w:val="00FA6914"/>
    <w:rsid w:val="00FB1EEA"/>
    <w:rsid w:val="00FC175F"/>
    <w:rsid w:val="00FD42E0"/>
    <w:rsid w:val="00FE38C3"/>
    <w:rsid w:val="00FF2022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C7257"/>
  <w15:chartTrackingRefBased/>
  <w15:docId w15:val="{547192EF-11AB-4222-A8B7-9C3A917A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lang w:val="en-US" w:eastAsia="ru-RU"/>
    </w:rPr>
  </w:style>
  <w:style w:type="paragraph" w:styleId="1">
    <w:name w:val="heading 1"/>
    <w:basedOn w:val="a"/>
    <w:next w:val="a"/>
    <w:qFormat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aps/>
      <w:spacing w:val="100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2D7BEF"/>
    <w:rPr>
      <w:rFonts w:ascii="Tahoma" w:hAnsi="Tahoma" w:cs="Tahoma"/>
      <w:sz w:val="16"/>
      <w:szCs w:val="16"/>
    </w:rPr>
  </w:style>
  <w:style w:type="paragraph" w:customStyle="1" w:styleId="21">
    <w:name w:val="Основний текст 21"/>
    <w:basedOn w:val="a"/>
    <w:rsid w:val="00CA4184"/>
    <w:pPr>
      <w:widowControl w:val="0"/>
      <w:autoSpaceDE/>
      <w:autoSpaceDN/>
      <w:ind w:hanging="11"/>
      <w:jc w:val="center"/>
    </w:pPr>
    <w:rPr>
      <w:b/>
      <w:sz w:val="28"/>
      <w:lang w:val="uk-UA"/>
    </w:rPr>
  </w:style>
  <w:style w:type="character" w:customStyle="1" w:styleId="apple-converted-space">
    <w:name w:val="apple-converted-space"/>
    <w:rsid w:val="00FA6914"/>
  </w:style>
  <w:style w:type="paragraph" w:styleId="a9">
    <w:name w:val="Body Text"/>
    <w:basedOn w:val="a"/>
    <w:link w:val="aa"/>
    <w:rsid w:val="00C1485B"/>
    <w:pPr>
      <w:autoSpaceDE/>
      <w:autoSpaceDN/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link w:val="a9"/>
    <w:rsid w:val="00C1485B"/>
    <w:rPr>
      <w:sz w:val="28"/>
      <w:szCs w:val="28"/>
      <w:lang w:eastAsia="ru-RU"/>
    </w:rPr>
  </w:style>
  <w:style w:type="character" w:styleId="ab">
    <w:name w:val="Hyperlink"/>
    <w:uiPriority w:val="99"/>
    <w:unhideWhenUsed/>
    <w:rsid w:val="00830C91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830C91"/>
    <w:rPr>
      <w:color w:val="605E5C"/>
      <w:shd w:val="clear" w:color="auto" w:fill="E1DFDD"/>
    </w:rPr>
  </w:style>
  <w:style w:type="character" w:customStyle="1" w:styleId="a5">
    <w:name w:val="Верхний колонтитул Знак"/>
    <w:basedOn w:val="a0"/>
    <w:link w:val="a4"/>
    <w:uiPriority w:val="99"/>
    <w:rsid w:val="003914B3"/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blons\Rozpor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6F56-9FE6-4A2C-9549-FBC05C99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Rozpor</Template>
  <TotalTime>0</TotalTime>
  <Pages>2</Pages>
  <Words>367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ADM</Company>
  <LinksUpToDate>false</LinksUpToDate>
  <CharactersWithSpaces>3163</CharactersWithSpaces>
  <SharedDoc>false</SharedDoc>
  <HLinks>
    <vt:vector size="36" baseType="variant">
      <vt:variant>
        <vt:i4>6946852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https://zakon.rada.gov.ua/laws/show/2073-20</vt:lpwstr>
      </vt:variant>
      <vt:variant>
        <vt:lpwstr/>
      </vt:variant>
      <vt:variant>
        <vt:i4>7078012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https://zakon.rada.gov.ua/laws/show/2073-20</vt:lpwstr>
      </vt:variant>
      <vt:variant>
        <vt:lpwstr>n365</vt:lpwstr>
      </vt:variant>
      <vt:variant>
        <vt:i4>7274538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https://zakon.rada.gov.ua/laws/show/2297-17</vt:lpwstr>
      </vt:variant>
      <vt:variant>
        <vt:lpwstr/>
      </vt:variant>
      <vt:variant>
        <vt:i4>6946852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https://zakon.rada.gov.ua/laws/show/2073-20</vt:lpwstr>
      </vt:variant>
      <vt:variant>
        <vt:lpwstr/>
      </vt:variant>
      <vt:variant>
        <vt:i4>589834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https://zakon.rada.gov.ua/laws/show/420-2023-%D0%BF</vt:lpwstr>
      </vt:variant>
      <vt:variant>
        <vt:lpwstr>n9</vt:lpwstr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https://zakon.rada.gov.ua/laws/show/254%D0%BA/96-%D0%B2%D1%80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buro</dc:creator>
  <cp:keywords/>
  <dc:description/>
  <cp:lastModifiedBy>Юлия Ткаченко</cp:lastModifiedBy>
  <cp:revision>2</cp:revision>
  <cp:lastPrinted>2024-01-19T14:30:00Z</cp:lastPrinted>
  <dcterms:created xsi:type="dcterms:W3CDTF">2024-01-19T14:30:00Z</dcterms:created>
  <dcterms:modified xsi:type="dcterms:W3CDTF">2024-01-19T14:30:00Z</dcterms:modified>
</cp:coreProperties>
</file>