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66" w:rsidRPr="00DF6FA2" w:rsidRDefault="00AA1B66" w:rsidP="00AA1B66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EE3EDD">
        <w:rPr>
          <w:rFonts w:ascii="Times New Roman" w:hAnsi="Times New Roman" w:cs="Times New Roman"/>
          <w:lang w:val="uk-UA"/>
        </w:rPr>
        <w:t>14</w:t>
      </w:r>
      <w:r w:rsidRPr="00DF6FA2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</w:t>
      </w:r>
      <w:r w:rsidR="00EE3EDD">
        <w:rPr>
          <w:rFonts w:ascii="Times New Roman" w:hAnsi="Times New Roman" w:cs="Times New Roman"/>
          <w:lang w:val="uk-UA"/>
        </w:rPr>
        <w:t>8</w:t>
      </w:r>
      <w:r w:rsidRPr="00DF6FA2">
        <w:rPr>
          <w:rFonts w:ascii="Times New Roman" w:hAnsi="Times New Roman" w:cs="Times New Roman"/>
          <w:lang w:val="uk-UA"/>
        </w:rPr>
        <w:t>.2025</w:t>
      </w:r>
    </w:p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587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613"/>
        <w:gridCol w:w="3263"/>
      </w:tblGrid>
      <w:tr w:rsidR="00AA1B66" w:rsidRPr="00DF6FA2" w:rsidTr="008C545D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Вид закупівлі, ідентифікатор закупівлі</w:t>
            </w:r>
          </w:p>
        </w:tc>
        <w:tc>
          <w:tcPr>
            <w:tcW w:w="9999" w:type="dxa"/>
            <w:gridSpan w:val="3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AA1B66" w:rsidRPr="00DF6FA2" w:rsidTr="008C545D">
        <w:trPr>
          <w:jc w:val="center"/>
        </w:trPr>
        <w:tc>
          <w:tcPr>
            <w:tcW w:w="574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461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326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Очікувана вартість закупівлі (грн)</w:t>
            </w:r>
          </w:p>
        </w:tc>
      </w:tr>
      <w:tr w:rsidR="00AA1B66" w:rsidRPr="00DF6FA2" w:rsidTr="008C545D">
        <w:trPr>
          <w:jc w:val="center"/>
        </w:trPr>
        <w:tc>
          <w:tcPr>
            <w:tcW w:w="574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AA1B66" w:rsidRPr="00DF6FA2" w:rsidRDefault="001977EF" w:rsidP="00AA1B66">
            <w:pPr>
              <w:rPr>
                <w:rFonts w:ascii="Times New Roman" w:hAnsi="Times New Roman" w:cs="Times New Roman"/>
                <w:lang w:val="uk-UA"/>
              </w:rPr>
            </w:pPr>
            <w:r w:rsidRPr="001977EF">
              <w:rPr>
                <w:rFonts w:ascii="Times New Roman" w:hAnsi="Times New Roman" w:cs="Times New Roman"/>
                <w:lang w:val="uk-UA"/>
              </w:rPr>
              <w:t xml:space="preserve">"Реконструкція харчоблоку та їдальні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Куликівського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ліцею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Куликівської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селищної ради Чернігівського району Чернігівської області за адресою: вул. Шевченка, 4, смт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Куликівка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Чернігівського району Чернігівської області" (Коригування)" (ДК 021:2015 - 45454000-4 «Реконструкція»)</w:t>
            </w:r>
          </w:p>
        </w:tc>
        <w:tc>
          <w:tcPr>
            <w:tcW w:w="1769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з особливостями 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AA1B66" w:rsidRPr="00EE3EDD" w:rsidRDefault="00EE3EDD" w:rsidP="00EE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UA-2025-08-14-012173-a</w:t>
            </w:r>
          </w:p>
        </w:tc>
        <w:tc>
          <w:tcPr>
            <w:tcW w:w="212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виготовленої проектної документації</w:t>
            </w:r>
          </w:p>
        </w:tc>
        <w:tc>
          <w:tcPr>
            <w:tcW w:w="4613" w:type="dxa"/>
            <w:vAlign w:val="center"/>
          </w:tcPr>
          <w:p w:rsidR="00AA1B66" w:rsidRPr="00DF6FA2" w:rsidRDefault="00AA1B66" w:rsidP="00C96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</w:t>
            </w:r>
            <w:r w:rsidR="00C96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D4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96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7.2025 № 992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2025 рік»</w:t>
            </w:r>
          </w:p>
        </w:tc>
        <w:tc>
          <w:tcPr>
            <w:tcW w:w="3263" w:type="dxa"/>
            <w:vAlign w:val="center"/>
          </w:tcPr>
          <w:p w:rsidR="00AA1B66" w:rsidRPr="00DF6FA2" w:rsidRDefault="00AA1B66" w:rsidP="008C5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Настанови з визначення вартості будівництва, затвердженої наказом Міністерства розвитку громад та територій України від 01.11.2021              № 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AA1B66" w:rsidRPr="00DF6FA2" w:rsidRDefault="001977EF" w:rsidP="008C545D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>18</w:t>
            </w:r>
            <w:r w:rsidR="00C962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>835,483</w:t>
            </w:r>
            <w:r w:rsidR="00AA1B66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 w:rsidR="00E34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тис. 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 w:rsidR="00AA1B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A1B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3EDD" w:rsidRPr="00DF6FA2" w:rsidTr="008C545D">
        <w:trPr>
          <w:jc w:val="center"/>
        </w:trPr>
        <w:tc>
          <w:tcPr>
            <w:tcW w:w="574" w:type="dxa"/>
            <w:vAlign w:val="center"/>
          </w:tcPr>
          <w:p w:rsidR="00EE3EDD" w:rsidRPr="00EE3EDD" w:rsidRDefault="00EE3EDD" w:rsidP="008C54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2" w:type="dxa"/>
            <w:vAlign w:val="center"/>
          </w:tcPr>
          <w:p w:rsidR="00EE3EDD" w:rsidRPr="00EE3EDD" w:rsidRDefault="00EE3EDD" w:rsidP="00E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димової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труби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корпусу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Понорницького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психоневрологічного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інтернату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вулиці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Березневій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, 1 селища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Понорниця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, Новгород-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Сіверського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. (ДК 021:2015 - 45453000-7 «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 xml:space="preserve"> ремонт і </w:t>
            </w:r>
            <w:proofErr w:type="spellStart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реставрація</w:t>
            </w:r>
            <w:proofErr w:type="spellEnd"/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EE3EDD" w:rsidRPr="001977EF" w:rsidRDefault="00EE3EDD" w:rsidP="00AA1B6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EE3EDD" w:rsidRDefault="00EE3EDD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EE3EDD" w:rsidRDefault="00EE3EDD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E3EDD" w:rsidRPr="00EE3EDD" w:rsidRDefault="00EE3EDD" w:rsidP="00E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DD">
              <w:rPr>
                <w:rFonts w:ascii="Times New Roman" w:hAnsi="Times New Roman" w:cs="Times New Roman"/>
                <w:sz w:val="24"/>
                <w:szCs w:val="24"/>
              </w:rPr>
              <w:t>UA-2025-08-14-007474-a</w:t>
            </w:r>
          </w:p>
        </w:tc>
        <w:tc>
          <w:tcPr>
            <w:tcW w:w="2123" w:type="dxa"/>
            <w:vAlign w:val="center"/>
          </w:tcPr>
          <w:p w:rsidR="00EE3EDD" w:rsidRPr="008C545D" w:rsidRDefault="00EE3EDD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виготовленої проектної документації</w:t>
            </w:r>
            <w:r w:rsidR="008C545D" w:rsidRPr="008C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vAlign w:val="center"/>
          </w:tcPr>
          <w:p w:rsidR="00EE3EDD" w:rsidRPr="00A42E5E" w:rsidRDefault="008C545D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</w:t>
            </w:r>
            <w:r w:rsidRPr="008C54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C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.2025 № </w:t>
            </w:r>
            <w:r w:rsidRPr="008C545D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2025 рік»</w:t>
            </w:r>
          </w:p>
        </w:tc>
        <w:tc>
          <w:tcPr>
            <w:tcW w:w="3263" w:type="dxa"/>
            <w:vAlign w:val="center"/>
          </w:tcPr>
          <w:p w:rsidR="008C545D" w:rsidRPr="00DF6FA2" w:rsidRDefault="008C545D" w:rsidP="008C5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Настанови з визначення вартості будівництва, затвердженої наказом Міністерства розвитку громад та територій України від 01.11.2021              № 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8C545D" w:rsidRPr="00DF6FA2" w:rsidRDefault="003B4A4A" w:rsidP="008C545D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54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1195,043</w:t>
            </w: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="008C5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тис. </w:t>
            </w:r>
            <w:r w:rsidR="008C545D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 w:rsidR="008C5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8C545D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C5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8C545D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3EDD" w:rsidRPr="00DF6FA2" w:rsidRDefault="00EE3EDD" w:rsidP="008C5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</w:p>
    <w:p w:rsidR="00AA1B66" w:rsidRDefault="00AA1B66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tbl>
      <w:tblPr>
        <w:tblW w:w="14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1418"/>
      </w:tblGrid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lastRenderedPageBreak/>
              <w:t>Затверджено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схвалено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 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Зведений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розрахунок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18835</w:t>
            </w:r>
            <w:proofErr w:type="gram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,483 тис. грн.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В тому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числі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зворотних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11,132</w:t>
            </w:r>
            <w:proofErr w:type="gram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тис. грн.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 (</w:t>
            </w:r>
            <w:proofErr w:type="spellStart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посилання</w:t>
            </w:r>
            <w:proofErr w:type="spellEnd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на документ про </w:t>
            </w:r>
            <w:proofErr w:type="spellStart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затвердження</w:t>
            </w:r>
            <w:proofErr w:type="spellEnd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)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  <w:t>"___" ______________________ 20__ р.</w:t>
            </w: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"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Реконструкція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харчоблоку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їдальні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ліцею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селищної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ради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за адресою: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вул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Шевченка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, 4,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смт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Куликівка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" (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Коригування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Складений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поточними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цінами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станом на 11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квiтня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2025 р.  </w:t>
            </w:r>
          </w:p>
        </w:tc>
      </w:tr>
      <w:tr w:rsidR="00C962CD" w:rsidRPr="00C962CD" w:rsidTr="008C545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№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Ч.ч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Номери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розрахунків</w:t>
            </w:r>
            <w:proofErr w:type="spellEnd"/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глав,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споруд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лінійних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об'єктів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інженерно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транспортної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інфраструктури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тис.грн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.</w:t>
            </w:r>
          </w:p>
        </w:tc>
      </w:tr>
      <w:tr w:rsidR="00C962CD" w:rsidRPr="00C962CD" w:rsidTr="008C545D"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устаткування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меблів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та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інвентарю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інших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загальна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</w:tr>
      <w:tr w:rsidR="00C962CD" w:rsidRPr="00C962CD" w:rsidTr="008C54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Глава 2.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Об'єкти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основного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призначення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02-01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"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Реконструкція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харчоблоку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їдальні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ліцею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Куликівської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селищної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ради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адресою: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вул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Шевченка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4,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смт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Куликівка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Чернігівської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" (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Коригування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главi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</w:tbl>
    <w:p w:rsidR="00C962CD" w:rsidRPr="00C962CD" w:rsidRDefault="00C962CD" w:rsidP="00C962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C962CD" w:rsidRPr="00C962CD"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C962CD" w:rsidRPr="00C962CD" w:rsidTr="008C545D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[4.38]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Кошторисний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прибуток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336,220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336,220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адміністративних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витрат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організацій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[4.40]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ризику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всiх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учасникiв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будiвництва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148,381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77,202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225,583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10376,685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5224,001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15696,236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[4.43]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Податок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додану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3139,247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3139,247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Всього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зведеному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кошторисному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розрахунку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10376,685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5224,001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3234,797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18835,483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Зворотнi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суми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у тому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числi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11,132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[3.39]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-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враховують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реалізацію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матеріалів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виробів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у</w:t>
            </w:r>
            <w:proofErr w:type="gram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розмірі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визначається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розрахунком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11,132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проєктної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організації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(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архітектор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</w:tbl>
    <w:p w:rsidR="00AA1B66" w:rsidRPr="004A395A" w:rsidRDefault="00AA1B66" w:rsidP="00AA1B66">
      <w:pPr>
        <w:autoSpaceDE w:val="0"/>
        <w:autoSpaceDN w:val="0"/>
        <w:spacing w:after="0" w:line="240" w:lineRule="auto"/>
        <w:rPr>
          <w:lang w:val="uk-UA"/>
        </w:rPr>
      </w:pPr>
      <w:r w:rsidRPr="004A395A">
        <w:rPr>
          <w:sz w:val="24"/>
          <w:szCs w:val="24"/>
          <w:lang w:val="uk-UA"/>
        </w:rPr>
        <w:t xml:space="preserve"> </w:t>
      </w:r>
    </w:p>
    <w:p w:rsidR="00AA1B66" w:rsidRDefault="00AA1B66" w:rsidP="00AA1B66">
      <w:pPr>
        <w:rPr>
          <w:rFonts w:ascii="Times New Roman" w:hAnsi="Times New Roman" w:cs="Times New Roman"/>
          <w:lang w:val="uk-UA"/>
        </w:rPr>
      </w:pPr>
    </w:p>
    <w:p w:rsidR="00E058AD" w:rsidRDefault="00E058AD"/>
    <w:p w:rsidR="008C545D" w:rsidRDefault="008C545D"/>
    <w:p w:rsidR="008C545D" w:rsidRDefault="008C545D"/>
    <w:p w:rsidR="008C545D" w:rsidRDefault="008C545D"/>
    <w:p w:rsidR="008C545D" w:rsidRDefault="008C545D"/>
    <w:p w:rsidR="008C545D" w:rsidRDefault="008C545D"/>
    <w:p w:rsidR="008C545D" w:rsidRDefault="008C545D"/>
    <w:p w:rsidR="008C545D" w:rsidRDefault="008C545D"/>
    <w:p w:rsidR="008C545D" w:rsidRDefault="008C545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226"/>
        <w:gridCol w:w="1192"/>
      </w:tblGrid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3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( </w:t>
            </w:r>
            <w:proofErr w:type="spellStart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назва</w:t>
            </w:r>
            <w:proofErr w:type="spellEnd"/>
            <w:proofErr w:type="gramEnd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організації</w:t>
            </w:r>
            <w:proofErr w:type="spellEnd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що</w:t>
            </w:r>
            <w:proofErr w:type="spellEnd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затверджує</w:t>
            </w:r>
            <w:proofErr w:type="spellEnd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)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Затверджено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схвалено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Зведений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кошторисний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розрахунок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сумі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1195</w:t>
            </w:r>
            <w:proofErr w:type="gram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,043 тис. грн.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В тому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числі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зворотних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14</w:t>
            </w:r>
            <w:proofErr w:type="gram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,4 тис. грн.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 (</w:t>
            </w:r>
            <w:proofErr w:type="spellStart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посилання</w:t>
            </w:r>
            <w:proofErr w:type="spellEnd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на документ про </w:t>
            </w:r>
            <w:proofErr w:type="spellStart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затвердження</w:t>
            </w:r>
            <w:proofErr w:type="spellEnd"/>
            <w:r w:rsidRPr="008C545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)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  <w:t>"___" ______________________ 20__ р.</w:t>
            </w: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Капітальний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ремонт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димової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труби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котельні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головного корпусу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Понорницького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психоневрологічного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інтернату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по </w:t>
            </w:r>
            <w:proofErr w:type="spellStart"/>
            <w:proofErr w:type="gram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вул.Березневій</w:t>
            </w:r>
            <w:proofErr w:type="spellEnd"/>
            <w:proofErr w:type="gram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, 1 селища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Понорниця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, Новгород-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Сіверського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району,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області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. (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Коригування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Складений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поточними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цінами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станом на 4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березня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2025 р.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№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Ч.ч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Номери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кошторисів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кошторисних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розрахунків</w:t>
            </w:r>
            <w:proofErr w:type="spellEnd"/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глав,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споруд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лінійних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об'єктів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інженерно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транспортної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інфраструктури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Кошторисна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тис.грн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.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устаткування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меблів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та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інвентарю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інших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загальна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Глава 2.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Об'єкти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основного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призначення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02-01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Капітальний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ремонт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димової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труби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котельні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головного корпусу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Понорницького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психоневрологічного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інтернату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proofErr w:type="gram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вул.Березневій</w:t>
            </w:r>
            <w:proofErr w:type="spellEnd"/>
            <w:proofErr w:type="gram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 1,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селища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Понорниця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 Новгород-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Сіверського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району,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главi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Глава 9.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іншi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роботи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витрати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</w:tbl>
    <w:p w:rsidR="008C545D" w:rsidRPr="008C545D" w:rsidRDefault="008C545D" w:rsidP="008C545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8C545D" w:rsidRPr="008C545D"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Розрахунок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N П-929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Кошти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вiдрядження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працiвникiв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органiзацiй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об'єкт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будівництва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136,009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136,009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главi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136,009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136,009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136,009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957,261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821,252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136,009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957,261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[4.38]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Кошторисний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прибуток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16,075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16,075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адміністративних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витрат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організацій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8,174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8,174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[4.40]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ризику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всiх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учасникiв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будiвництва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12,319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2,040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14,359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849,646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146,223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995,869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[4.43]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Податок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додану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199,174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199,174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Всього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зведеному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кошторисному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розрахунку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849,646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345,397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1195,043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Зворотнi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суми</w:t>
            </w:r>
            <w:proofErr w:type="spell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у тому </w:t>
            </w:r>
            <w:proofErr w:type="spellStart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числi</w:t>
            </w:r>
            <w:proofErr w:type="spellEnd"/>
            <w:r w:rsidRPr="008C545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14,400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[3.39]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-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Зворотні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суми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враховують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реалізацію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матеріалів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виробів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у</w:t>
            </w:r>
            <w:proofErr w:type="gramEnd"/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розмірі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визначається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розрахунком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14,400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проєктної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організації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(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архітектор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8C545D" w:rsidRPr="008C545D" w:rsidTr="008C545D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545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</w:tbl>
    <w:p w:rsidR="008C545D" w:rsidRPr="008C545D" w:rsidRDefault="008C545D" w:rsidP="008C545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45D" w:rsidRPr="008C545D" w:rsidRDefault="008C545D" w:rsidP="008C545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C5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545D" w:rsidRDefault="008C545D"/>
    <w:sectPr w:rsidR="008C545D" w:rsidSect="008C545D">
      <w:headerReference w:type="default" r:id="rId6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B0" w:rsidRDefault="00A366B0">
      <w:pPr>
        <w:spacing w:after="0" w:line="240" w:lineRule="auto"/>
      </w:pPr>
      <w:r>
        <w:separator/>
      </w:r>
    </w:p>
  </w:endnote>
  <w:endnote w:type="continuationSeparator" w:id="0">
    <w:p w:rsidR="00A366B0" w:rsidRDefault="00A3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B0" w:rsidRDefault="00A366B0">
      <w:pPr>
        <w:spacing w:after="0" w:line="240" w:lineRule="auto"/>
      </w:pPr>
      <w:r>
        <w:separator/>
      </w:r>
    </w:p>
  </w:footnote>
  <w:footnote w:type="continuationSeparator" w:id="0">
    <w:p w:rsidR="00A366B0" w:rsidRDefault="00A3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5D" w:rsidRPr="002C379A" w:rsidRDefault="008C545D" w:rsidP="008C54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66"/>
    <w:rsid w:val="001977EF"/>
    <w:rsid w:val="003B4A4A"/>
    <w:rsid w:val="003E245C"/>
    <w:rsid w:val="00485718"/>
    <w:rsid w:val="004E4A46"/>
    <w:rsid w:val="008C545D"/>
    <w:rsid w:val="00A366B0"/>
    <w:rsid w:val="00AA1B66"/>
    <w:rsid w:val="00BD41D6"/>
    <w:rsid w:val="00C962CD"/>
    <w:rsid w:val="00D94FE7"/>
    <w:rsid w:val="00E058AD"/>
    <w:rsid w:val="00E3496A"/>
    <w:rsid w:val="00E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7E5B"/>
  <w15:chartTrackingRefBased/>
  <w15:docId w15:val="{ED0A3AA0-388B-45FE-8638-05C947E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B66"/>
  </w:style>
  <w:style w:type="character" w:customStyle="1" w:styleId="js-apiid">
    <w:name w:val="js-apiid"/>
    <w:basedOn w:val="a0"/>
    <w:rsid w:val="00AA1B66"/>
  </w:style>
  <w:style w:type="character" w:styleId="a6">
    <w:name w:val="Hyperlink"/>
    <w:basedOn w:val="a0"/>
    <w:uiPriority w:val="99"/>
    <w:unhideWhenUsed/>
    <w:rsid w:val="00AA1B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2025-07-31T06:22:00Z</dcterms:created>
  <dcterms:modified xsi:type="dcterms:W3CDTF">2025-08-20T06:16:00Z</dcterms:modified>
</cp:coreProperties>
</file>