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66" w:rsidRPr="00DF6FA2" w:rsidRDefault="00AA1B66" w:rsidP="00AA1B66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AA1B66" w:rsidRPr="00DF6FA2" w:rsidRDefault="00AA1B66" w:rsidP="00AA1B66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485718">
        <w:rPr>
          <w:rFonts w:ascii="Times New Roman" w:hAnsi="Times New Roman" w:cs="Times New Roman"/>
          <w:lang w:val="uk-UA"/>
        </w:rPr>
        <w:t>17</w:t>
      </w:r>
      <w:r w:rsidRPr="00DF6FA2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</w:t>
      </w:r>
      <w:r w:rsidR="00485718">
        <w:rPr>
          <w:rFonts w:ascii="Times New Roman" w:hAnsi="Times New Roman" w:cs="Times New Roman"/>
          <w:lang w:val="uk-UA"/>
        </w:rPr>
        <w:t>7</w:t>
      </w:r>
      <w:r w:rsidRPr="00DF6FA2">
        <w:rPr>
          <w:rFonts w:ascii="Times New Roman" w:hAnsi="Times New Roman" w:cs="Times New Roman"/>
          <w:lang w:val="uk-UA"/>
        </w:rPr>
        <w:t>.2025</w:t>
      </w:r>
    </w:p>
    <w:p w:rsidR="00AA1B66" w:rsidRPr="00DF6FA2" w:rsidRDefault="00AA1B66" w:rsidP="00AA1B66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AA1B66" w:rsidRPr="00DF6FA2" w:rsidTr="00B30192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Вид закупівлі, 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AA1B66" w:rsidRPr="00DF6FA2" w:rsidTr="00B30192">
        <w:trPr>
          <w:jc w:val="center"/>
        </w:trPr>
        <w:tc>
          <w:tcPr>
            <w:tcW w:w="574" w:type="dxa"/>
            <w:vMerge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461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326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Очікувана вартість закупівлі (грн)</w:t>
            </w:r>
          </w:p>
        </w:tc>
      </w:tr>
      <w:tr w:rsidR="00AA1B66" w:rsidRPr="00DF6FA2" w:rsidTr="00B30192">
        <w:trPr>
          <w:jc w:val="center"/>
        </w:trPr>
        <w:tc>
          <w:tcPr>
            <w:tcW w:w="574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AA1B66" w:rsidRPr="00DF6FA2" w:rsidRDefault="00AA1B66" w:rsidP="00AA1B66">
            <w:pPr>
              <w:rPr>
                <w:rFonts w:ascii="Times New Roman" w:hAnsi="Times New Roman" w:cs="Times New Roman"/>
                <w:lang w:val="uk-UA"/>
              </w:rPr>
            </w:pPr>
            <w:r w:rsidRPr="00AA1B66">
              <w:rPr>
                <w:rFonts w:ascii="Times New Roman" w:hAnsi="Times New Roman" w:cs="Times New Roman"/>
                <w:lang w:val="uk-UA"/>
              </w:rPr>
              <w:t>Нове будівництво захисної споруди цивільного захисту – споруди подвійного призначення із захисними властивостями протирадіаційного укриття для потреб ДПТНЗ «</w:t>
            </w:r>
            <w:proofErr w:type="spellStart"/>
            <w:r w:rsidRPr="00AA1B66">
              <w:rPr>
                <w:rFonts w:ascii="Times New Roman" w:hAnsi="Times New Roman" w:cs="Times New Roman"/>
                <w:lang w:val="uk-UA"/>
              </w:rPr>
              <w:t>Сновське</w:t>
            </w:r>
            <w:proofErr w:type="spellEnd"/>
            <w:r w:rsidRPr="00AA1B66">
              <w:rPr>
                <w:rFonts w:ascii="Times New Roman" w:hAnsi="Times New Roman" w:cs="Times New Roman"/>
                <w:lang w:val="uk-UA"/>
              </w:rPr>
              <w:t xml:space="preserve"> вище професійне училище лісового господарства» за адресою: вул. Бульварна, 5, м. </w:t>
            </w:r>
            <w:proofErr w:type="spellStart"/>
            <w:r w:rsidRPr="00AA1B66">
              <w:rPr>
                <w:rFonts w:ascii="Times New Roman" w:hAnsi="Times New Roman" w:cs="Times New Roman"/>
                <w:lang w:val="uk-UA"/>
              </w:rPr>
              <w:t>Сновськ</w:t>
            </w:r>
            <w:proofErr w:type="spellEnd"/>
            <w:r w:rsidRPr="00AA1B66">
              <w:rPr>
                <w:rFonts w:ascii="Times New Roman" w:hAnsi="Times New Roman" w:cs="Times New Roman"/>
                <w:lang w:val="uk-UA"/>
              </w:rPr>
              <w:t>, Чернігівська область (ДК 021:2015 – 45210000-2 «Будівництво будівель»)</w:t>
            </w:r>
          </w:p>
        </w:tc>
        <w:tc>
          <w:tcPr>
            <w:tcW w:w="1769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AA1B66" w:rsidRPr="00485718" w:rsidRDefault="00485718" w:rsidP="0048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18">
              <w:rPr>
                <w:rFonts w:ascii="Times New Roman" w:hAnsi="Times New Roman" w:cs="Times New Roman"/>
                <w:sz w:val="24"/>
                <w:szCs w:val="24"/>
              </w:rPr>
              <w:t>UA-2025-07-17-007468-a</w:t>
            </w:r>
          </w:p>
        </w:tc>
        <w:tc>
          <w:tcPr>
            <w:tcW w:w="2123" w:type="dxa"/>
            <w:vAlign w:val="center"/>
          </w:tcPr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613" w:type="dxa"/>
            <w:vAlign w:val="center"/>
          </w:tcPr>
          <w:p w:rsidR="00AA1B66" w:rsidRPr="00DF6FA2" w:rsidRDefault="00AA1B66" w:rsidP="00BD41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розпорядження начальника Чернігівської обласної військової адміністрації від 13.</w:t>
            </w:r>
            <w:r w:rsidR="00BD4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 № 2</w:t>
            </w:r>
            <w:r w:rsidR="00BD41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«Про </w:t>
            </w:r>
            <w:bookmarkStart w:id="0" w:name="_GoBack"/>
            <w:bookmarkEnd w:id="0"/>
            <w:r w:rsidRPr="00A4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обласного бюджету Чернігівської області на 2025 рік»</w:t>
            </w:r>
          </w:p>
        </w:tc>
        <w:tc>
          <w:tcPr>
            <w:tcW w:w="3263" w:type="dxa"/>
            <w:vAlign w:val="center"/>
          </w:tcPr>
          <w:p w:rsidR="00AA1B66" w:rsidRPr="00DF6FA2" w:rsidRDefault="00AA1B66" w:rsidP="00B3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             № 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AA1B66" w:rsidRPr="00DF6FA2" w:rsidRDefault="00E3496A" w:rsidP="00B3019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156 300,481</w:t>
            </w:r>
            <w:r w:rsidR="00AA1B66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тис. </w:t>
            </w:r>
            <w:r w:rsidR="00AA1B66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AA1B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A1B66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A1B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AA1B66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A1B66" w:rsidRPr="00DF6FA2" w:rsidRDefault="00AA1B66" w:rsidP="00B30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1B66" w:rsidRPr="00DF6FA2" w:rsidRDefault="00AA1B66" w:rsidP="00AA1B66">
      <w:pPr>
        <w:rPr>
          <w:rFonts w:ascii="Times New Roman" w:hAnsi="Times New Roman" w:cs="Times New Roman"/>
          <w:lang w:val="uk-UA"/>
        </w:rPr>
      </w:pPr>
    </w:p>
    <w:p w:rsidR="00AA1B66" w:rsidRDefault="00AA1B66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p w:rsidR="003E245C" w:rsidRDefault="003E245C" w:rsidP="00AA1B66">
      <w:pPr>
        <w:rPr>
          <w:rFonts w:ascii="Times New Roman" w:hAnsi="Times New Roman" w:cs="Times New Roman"/>
          <w:lang w:val="uk-UA"/>
        </w:rPr>
      </w:pPr>
    </w:p>
    <w:tbl>
      <w:tblPr>
        <w:tblW w:w="14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1418"/>
      </w:tblGrid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(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назва</w:t>
            </w:r>
            <w:proofErr w:type="spellEnd"/>
            <w:proofErr w:type="gram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організації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що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затверджує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)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3E245C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Затверджено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схвалено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)   </w:t>
            </w:r>
          </w:p>
        </w:tc>
      </w:tr>
      <w:tr w:rsidR="00BD41D6" w:rsidRPr="00BD41D6" w:rsidTr="003E245C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Зведений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сумі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156300</w:t>
            </w:r>
            <w:proofErr w:type="gram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,481 тис. грн. 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В тому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числі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зворотних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сум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83</w:t>
            </w:r>
            <w:proofErr w:type="gram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,38 тис. грн. 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 (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посилання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 xml:space="preserve"> на документ про </w:t>
            </w:r>
            <w:proofErr w:type="spellStart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затвердження</w:t>
            </w:r>
            <w:proofErr w:type="spellEnd"/>
            <w:r w:rsidRPr="00BD41D6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</w:rPr>
              <w:t>)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  <w:u w:val="single"/>
              </w:rPr>
              <w:t>"___" ______________________ 20__ р.</w:t>
            </w: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3E245C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ОЧІКУВАНА ВАРТІСТЬ </w:t>
            </w:r>
          </w:p>
        </w:tc>
      </w:tr>
      <w:tr w:rsidR="00BD41D6" w:rsidRPr="00BD41D6" w:rsidTr="003E245C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Нове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будівництво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захисної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споруди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цивільного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захисту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–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споруди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подвійного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призначення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із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захисними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властивостями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протирадіаційного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укриття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для потреб ДПТНЗ «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Сновське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вище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професійне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училище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лісового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господарства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» за адресою: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вул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Бульварна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, 5, м.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Сновськ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,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Чернігівська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область </w:t>
            </w:r>
          </w:p>
        </w:tc>
      </w:tr>
      <w:tr w:rsidR="00BD41D6" w:rsidRPr="00BD41D6" w:rsidTr="003E245C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Складений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поточними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цінами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станом </w:t>
            </w: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  <w:lang w:val="uk-UA"/>
              </w:rPr>
              <w:t xml:space="preserve">                   </w:t>
            </w: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2025 р.  </w:t>
            </w:r>
          </w:p>
        </w:tc>
      </w:tr>
      <w:tr w:rsidR="00BD41D6" w:rsidRPr="00BD41D6" w:rsidTr="003E2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Номери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розрахунків</w:t>
            </w:r>
            <w:proofErr w:type="spellEnd"/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глав,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споруд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лінійних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об'єктів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інженерно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транспортної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інфраструктури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робіт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Кошторисна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вартість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тис.грн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</w:tr>
      <w:tr w:rsidR="00BD41D6" w:rsidRPr="00BD41D6" w:rsidTr="003E245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будівельних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устаткування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,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меблів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та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інвентарю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інших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загальна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вартість</w:t>
            </w:r>
            <w:proofErr w:type="spellEnd"/>
          </w:p>
        </w:tc>
      </w:tr>
      <w:tr w:rsidR="00BD41D6" w:rsidRPr="00BD41D6" w:rsidTr="003E24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BD41D6" w:rsidRPr="00BD41D6" w:rsidTr="003E245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1.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Пiдготовлення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територiї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будiвництва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01-01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Гідротехнічні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</w:tr>
      <w:tr w:rsidR="00BD41D6" w:rsidRPr="00BD41D6" w:rsidTr="003E245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3E245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1: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20648,281</w:t>
            </w:r>
          </w:p>
        </w:tc>
      </w:tr>
      <w:tr w:rsidR="00BD41D6" w:rsidRPr="00BD41D6" w:rsidTr="003E245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2.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Об'єкти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основного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призначення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3E245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Споруда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цивільного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захисту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-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споруда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підвійного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призначення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із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захисними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властивостями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протирадіаційного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укриття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для потреб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ДПТНЗ "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Сновське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вище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професійне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училищє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лісового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господарства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81752,322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87303,758</w:t>
            </w:r>
          </w:p>
        </w:tc>
      </w:tr>
    </w:tbl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D41D6" w:rsidRPr="00BD41D6">
          <w:headerReference w:type="default" r:id="rId6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6804"/>
        <w:gridCol w:w="1418"/>
        <w:gridCol w:w="1418"/>
        <w:gridCol w:w="1418"/>
        <w:gridCol w:w="1418"/>
      </w:tblGrid>
      <w:tr w:rsidR="00BD41D6" w:rsidRPr="00BD41D6" w:rsidTr="00B3019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81752,322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87303,758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6.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Зовнiшнi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мережi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споруди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водопостачання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,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водовідведення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теплопостачання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газопостачання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06-01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Зовнішні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мережі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водопроводу та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каналізації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313,506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313,506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06-02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Теплові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959,708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959,708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6: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1273,214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1273,214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7.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Благоустрiй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озеленення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територiї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07-01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Благоустрій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озеленення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2790,166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112015,419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112015,419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Глава 9.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іншi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роботи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витрати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N П-929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вiдрядження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працiвникiв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будівельних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органiзацiй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об'єкт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115693,404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106463,983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5551,436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3677,985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115693,404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[4.38]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Кошторисний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прибуток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1560,959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1560,959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[4.39]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адміністративних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витрат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будівельних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організацій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437,379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437,379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[4.40]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ризику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всiх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учасникiв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1596,960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55,170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1735,402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Розрахунок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N П-145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покриття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додаткових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витрат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пов'язаних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з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iнфляцiйними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процесами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(І)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10098,109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734,472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10832,581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119720,011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6369,180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4170,534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130259,725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[4.43]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Податок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на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додану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26040,756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26040,756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Всього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по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зведеному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кошторисному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розрахунку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119720,011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6369,180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30211,290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156300,481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Зворотнi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суми</w:t>
            </w:r>
            <w:proofErr w:type="spell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 xml:space="preserve">  у тому </w:t>
            </w:r>
            <w:proofErr w:type="spellStart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числi</w:t>
            </w:r>
            <w:proofErr w:type="spellEnd"/>
            <w:r w:rsidRPr="00BD41D6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83,380</w:t>
            </w:r>
          </w:p>
        </w:tc>
      </w:tr>
    </w:tbl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D41D6" w:rsidRPr="00BD41D6"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BD41D6" w:rsidRPr="00BD41D6" w:rsidTr="00B30192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Настанова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[3.39]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-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Зворотні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суми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що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враховують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реалізацію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матеріалів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виробів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у</w:t>
            </w:r>
            <w:proofErr w:type="gramEnd"/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розмірі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що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визначається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розрахунком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83,380</w:t>
            </w:r>
          </w:p>
        </w:tc>
      </w:tr>
      <w:tr w:rsidR="00BD41D6" w:rsidRPr="00BD41D6" w:rsidTr="00B30192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41D6" w:rsidRPr="00BD41D6" w:rsidTr="00B30192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B30192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</w:t>
            </w:r>
          </w:p>
        </w:tc>
      </w:tr>
      <w:tr w:rsidR="00BD41D6" w:rsidRPr="00BD41D6" w:rsidTr="00B30192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Керівник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проєктної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організації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BD41D6" w:rsidRPr="00BD41D6" w:rsidTr="00B30192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Головний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інженер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проєкту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(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Головний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архітектор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41D6" w:rsidRPr="00BD41D6" w:rsidTr="00B30192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D41D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D41D6" w:rsidRPr="00BD41D6" w:rsidTr="00B30192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proofErr w:type="spellStart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Керівник</w:t>
            </w:r>
            <w:proofErr w:type="spellEnd"/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 </w:t>
            </w:r>
          </w:p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1D6" w:rsidRPr="00BD41D6" w:rsidRDefault="00BD41D6" w:rsidP="00BD41D6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1D6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</w:tbl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1D6" w:rsidRPr="00BD41D6" w:rsidRDefault="00BD41D6" w:rsidP="00BD41D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D4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B66" w:rsidRPr="004A395A" w:rsidRDefault="00AA1B66" w:rsidP="00AA1B66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AA1B66" w:rsidRPr="004A395A" w:rsidRDefault="00AA1B66" w:rsidP="00AA1B66">
      <w:pPr>
        <w:autoSpaceDE w:val="0"/>
        <w:autoSpaceDN w:val="0"/>
        <w:spacing w:after="0" w:line="240" w:lineRule="auto"/>
        <w:rPr>
          <w:lang w:val="uk-UA"/>
        </w:rPr>
      </w:pPr>
      <w:r w:rsidRPr="004A395A">
        <w:rPr>
          <w:sz w:val="24"/>
          <w:szCs w:val="24"/>
          <w:lang w:val="uk-UA"/>
        </w:rPr>
        <w:t xml:space="preserve"> </w:t>
      </w:r>
    </w:p>
    <w:p w:rsidR="00AA1B66" w:rsidRDefault="00AA1B66" w:rsidP="00AA1B66">
      <w:pPr>
        <w:rPr>
          <w:rFonts w:ascii="Times New Roman" w:hAnsi="Times New Roman" w:cs="Times New Roman"/>
          <w:lang w:val="uk-UA"/>
        </w:rPr>
      </w:pPr>
    </w:p>
    <w:p w:rsidR="00E058AD" w:rsidRDefault="00E058AD"/>
    <w:sectPr w:rsidR="00E058AD" w:rsidSect="00A92E10">
      <w:headerReference w:type="default" r:id="rId7"/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E7" w:rsidRDefault="00D94FE7">
      <w:pPr>
        <w:spacing w:after="0" w:line="240" w:lineRule="auto"/>
      </w:pPr>
      <w:r>
        <w:separator/>
      </w:r>
    </w:p>
  </w:endnote>
  <w:endnote w:type="continuationSeparator" w:id="0">
    <w:p w:rsidR="00D94FE7" w:rsidRDefault="00D9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E7" w:rsidRDefault="00D94FE7">
      <w:pPr>
        <w:spacing w:after="0" w:line="240" w:lineRule="auto"/>
      </w:pPr>
      <w:r>
        <w:separator/>
      </w:r>
    </w:p>
  </w:footnote>
  <w:footnote w:type="continuationSeparator" w:id="0">
    <w:p w:rsidR="00D94FE7" w:rsidRDefault="00D9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D6" w:rsidRDefault="00BD41D6">
    <w:pPr>
      <w:tabs>
        <w:tab w:val="center" w:pos="7155"/>
        <w:tab w:val="right" w:pos="1362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4C" w:rsidRPr="002C379A" w:rsidRDefault="00D94FE7" w:rsidP="002C37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6"/>
    <w:rsid w:val="003E245C"/>
    <w:rsid w:val="00485718"/>
    <w:rsid w:val="00AA1B66"/>
    <w:rsid w:val="00BD41D6"/>
    <w:rsid w:val="00D94FE7"/>
    <w:rsid w:val="00E058AD"/>
    <w:rsid w:val="00E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B633"/>
  <w15:chartTrackingRefBased/>
  <w15:docId w15:val="{ED0A3AA0-388B-45FE-8638-05C947E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B66"/>
  </w:style>
  <w:style w:type="character" w:customStyle="1" w:styleId="js-apiid">
    <w:name w:val="js-apiid"/>
    <w:basedOn w:val="a0"/>
    <w:rsid w:val="00AA1B66"/>
  </w:style>
  <w:style w:type="character" w:styleId="a6">
    <w:name w:val="Hyperlink"/>
    <w:basedOn w:val="a0"/>
    <w:uiPriority w:val="99"/>
    <w:unhideWhenUsed/>
    <w:rsid w:val="00AA1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2025-06-26T08:43:00Z</dcterms:created>
  <dcterms:modified xsi:type="dcterms:W3CDTF">2025-07-17T12:02:00Z</dcterms:modified>
</cp:coreProperties>
</file>